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44BAE">
        <w:rPr>
          <w:rFonts w:eastAsia="Calibri"/>
          <w:b/>
          <w:i/>
          <w:iCs/>
          <w:color w:val="000000"/>
          <w:sz w:val="28"/>
          <w:szCs w:val="28"/>
          <w:u w:val="single"/>
          <w:lang w:eastAsia="en-US"/>
        </w:rPr>
        <w:t>Regulaminu udzielania zamówień w Polskiej Grupie Górniczej S.A</w:t>
      </w:r>
      <w:r w:rsidRPr="00144BA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C37F1C4" w14:textId="77777777" w:rsidR="00144BAE" w:rsidRPr="00F76785" w:rsidRDefault="00144BAE" w:rsidP="00DD199C">
      <w:pPr>
        <w:spacing w:line="360" w:lineRule="auto"/>
        <w:jc w:val="center"/>
        <w:rPr>
          <w:rFonts w:eastAsia="Calibri"/>
          <w:b/>
          <w:color w:val="000000"/>
          <w:sz w:val="28"/>
          <w:szCs w:val="28"/>
          <w:lang w:eastAsia="en-US"/>
        </w:rPr>
      </w:pPr>
    </w:p>
    <w:p w14:paraId="20CD83AB" w14:textId="4088671E" w:rsidR="00817766"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44BAE">
        <w:rPr>
          <w:rFonts w:eastAsia="Calibri"/>
          <w:b/>
          <w:color w:val="000000"/>
          <w:sz w:val="28"/>
          <w:szCs w:val="28"/>
          <w:lang w:eastAsia="en-US"/>
        </w:rPr>
        <w:t>„Wykonanie projektu rektyfikacji budynku mieszkalnego wielorodzinnego położonego przy ul. Równoległej 1 – 1A w Rudzie Śląskiej wraz z uzyskaniem p</w:t>
      </w:r>
      <w:r w:rsidR="005D3405">
        <w:rPr>
          <w:rFonts w:eastAsia="Calibri"/>
          <w:b/>
          <w:color w:val="000000"/>
          <w:sz w:val="28"/>
          <w:szCs w:val="28"/>
          <w:lang w:eastAsia="en-US"/>
        </w:rPr>
        <w:t>ozwolenia na budowę oraz naprawą</w:t>
      </w:r>
      <w:r w:rsidR="00144BAE">
        <w:rPr>
          <w:rFonts w:eastAsia="Calibri"/>
          <w:b/>
          <w:color w:val="000000"/>
          <w:sz w:val="28"/>
          <w:szCs w:val="28"/>
          <w:lang w:eastAsia="en-US"/>
        </w:rPr>
        <w:t xml:space="preserve"> pozostałych szkód powstałych wskutek ruchu zakładu górniczego”</w:t>
      </w:r>
    </w:p>
    <w:p w14:paraId="0D553A3D" w14:textId="77777777" w:rsidR="00144BAE" w:rsidRPr="00F76785" w:rsidRDefault="00144BAE" w:rsidP="00817766">
      <w:pPr>
        <w:spacing w:before="120" w:line="312" w:lineRule="auto"/>
        <w:jc w:val="center"/>
        <w:rPr>
          <w:rFonts w:eastAsia="Calibri"/>
          <w:b/>
          <w:color w:val="000000"/>
          <w:sz w:val="28"/>
          <w:szCs w:val="28"/>
          <w:lang w:eastAsia="en-US"/>
        </w:rPr>
      </w:pPr>
    </w:p>
    <w:p w14:paraId="3DE14426" w14:textId="5833F57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44BAE">
        <w:rPr>
          <w:rFonts w:eastAsia="Calibri"/>
          <w:b/>
          <w:color w:val="000000"/>
          <w:sz w:val="28"/>
          <w:szCs w:val="28"/>
          <w:lang w:eastAsia="en-US"/>
        </w:rPr>
        <w:t>462501352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846E643" w14:textId="77777777" w:rsidR="00D03D7F"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9284658" w:history="1">
            <w:r w:rsidR="00D03D7F" w:rsidRPr="00D119F8">
              <w:rPr>
                <w:rStyle w:val="Hipercze"/>
                <w:noProof/>
              </w:rPr>
              <w:t>Część I. Zamawiający:</w:t>
            </w:r>
            <w:r w:rsidR="00D03D7F">
              <w:rPr>
                <w:noProof/>
                <w:webHidden/>
              </w:rPr>
              <w:tab/>
            </w:r>
            <w:r w:rsidR="00D03D7F">
              <w:rPr>
                <w:noProof/>
                <w:webHidden/>
              </w:rPr>
              <w:fldChar w:fldCharType="begin"/>
            </w:r>
            <w:r w:rsidR="00D03D7F">
              <w:rPr>
                <w:noProof/>
                <w:webHidden/>
              </w:rPr>
              <w:instrText xml:space="preserve"> PAGEREF _Toc219284658 \h </w:instrText>
            </w:r>
            <w:r w:rsidR="00D03D7F">
              <w:rPr>
                <w:noProof/>
                <w:webHidden/>
              </w:rPr>
            </w:r>
            <w:r w:rsidR="00D03D7F">
              <w:rPr>
                <w:noProof/>
                <w:webHidden/>
              </w:rPr>
              <w:fldChar w:fldCharType="separate"/>
            </w:r>
            <w:r w:rsidR="00235D09">
              <w:rPr>
                <w:noProof/>
                <w:webHidden/>
              </w:rPr>
              <w:t>3</w:t>
            </w:r>
            <w:r w:rsidR="00D03D7F">
              <w:rPr>
                <w:noProof/>
                <w:webHidden/>
              </w:rPr>
              <w:fldChar w:fldCharType="end"/>
            </w:r>
          </w:hyperlink>
        </w:p>
        <w:p w14:paraId="32FC8C1B" w14:textId="77777777" w:rsidR="00D03D7F" w:rsidRDefault="00BF32B5">
          <w:pPr>
            <w:pStyle w:val="Spistreci1"/>
            <w:rPr>
              <w:rFonts w:asciiTheme="minorHAnsi" w:eastAsiaTheme="minorEastAsia" w:hAnsiTheme="minorHAnsi" w:cstheme="minorBidi"/>
              <w:noProof/>
              <w:sz w:val="22"/>
              <w:szCs w:val="22"/>
            </w:rPr>
          </w:pPr>
          <w:hyperlink w:anchor="_Toc219284659" w:history="1">
            <w:r w:rsidR="00D03D7F" w:rsidRPr="00D119F8">
              <w:rPr>
                <w:rStyle w:val="Hipercze"/>
                <w:noProof/>
              </w:rPr>
              <w:t>Część II. Postępowanie</w:t>
            </w:r>
            <w:r w:rsidR="00D03D7F">
              <w:rPr>
                <w:noProof/>
                <w:webHidden/>
              </w:rPr>
              <w:tab/>
            </w:r>
            <w:r w:rsidR="00D03D7F">
              <w:rPr>
                <w:noProof/>
                <w:webHidden/>
              </w:rPr>
              <w:fldChar w:fldCharType="begin"/>
            </w:r>
            <w:r w:rsidR="00D03D7F">
              <w:rPr>
                <w:noProof/>
                <w:webHidden/>
              </w:rPr>
              <w:instrText xml:space="preserve"> PAGEREF _Toc219284659 \h </w:instrText>
            </w:r>
            <w:r w:rsidR="00D03D7F">
              <w:rPr>
                <w:noProof/>
                <w:webHidden/>
              </w:rPr>
            </w:r>
            <w:r w:rsidR="00D03D7F">
              <w:rPr>
                <w:noProof/>
                <w:webHidden/>
              </w:rPr>
              <w:fldChar w:fldCharType="separate"/>
            </w:r>
            <w:r w:rsidR="00235D09">
              <w:rPr>
                <w:noProof/>
                <w:webHidden/>
              </w:rPr>
              <w:t>3</w:t>
            </w:r>
            <w:r w:rsidR="00D03D7F">
              <w:rPr>
                <w:noProof/>
                <w:webHidden/>
              </w:rPr>
              <w:fldChar w:fldCharType="end"/>
            </w:r>
          </w:hyperlink>
        </w:p>
        <w:p w14:paraId="1D97B3A3" w14:textId="77777777" w:rsidR="00D03D7F" w:rsidRDefault="00BF32B5">
          <w:pPr>
            <w:pStyle w:val="Spistreci1"/>
            <w:rPr>
              <w:rFonts w:asciiTheme="minorHAnsi" w:eastAsiaTheme="minorEastAsia" w:hAnsiTheme="minorHAnsi" w:cstheme="minorBidi"/>
              <w:noProof/>
              <w:sz w:val="22"/>
              <w:szCs w:val="22"/>
            </w:rPr>
          </w:pPr>
          <w:hyperlink w:anchor="_Toc219284660" w:history="1">
            <w:r w:rsidR="00D03D7F" w:rsidRPr="00D119F8">
              <w:rPr>
                <w:rStyle w:val="Hipercze"/>
                <w:noProof/>
              </w:rPr>
              <w:t>Część III. Przedmiot zamówienia. Termin wykonania.</w:t>
            </w:r>
            <w:r w:rsidR="00D03D7F">
              <w:rPr>
                <w:noProof/>
                <w:webHidden/>
              </w:rPr>
              <w:tab/>
            </w:r>
            <w:r w:rsidR="00D03D7F">
              <w:rPr>
                <w:noProof/>
                <w:webHidden/>
              </w:rPr>
              <w:fldChar w:fldCharType="begin"/>
            </w:r>
            <w:r w:rsidR="00D03D7F">
              <w:rPr>
                <w:noProof/>
                <w:webHidden/>
              </w:rPr>
              <w:instrText xml:space="preserve"> PAGEREF _Toc219284660 \h </w:instrText>
            </w:r>
            <w:r w:rsidR="00D03D7F">
              <w:rPr>
                <w:noProof/>
                <w:webHidden/>
              </w:rPr>
            </w:r>
            <w:r w:rsidR="00D03D7F">
              <w:rPr>
                <w:noProof/>
                <w:webHidden/>
              </w:rPr>
              <w:fldChar w:fldCharType="separate"/>
            </w:r>
            <w:r w:rsidR="00235D09">
              <w:rPr>
                <w:noProof/>
                <w:webHidden/>
              </w:rPr>
              <w:t>3</w:t>
            </w:r>
            <w:r w:rsidR="00D03D7F">
              <w:rPr>
                <w:noProof/>
                <w:webHidden/>
              </w:rPr>
              <w:fldChar w:fldCharType="end"/>
            </w:r>
          </w:hyperlink>
        </w:p>
        <w:p w14:paraId="5FD34729" w14:textId="77777777" w:rsidR="00D03D7F" w:rsidRDefault="00BF32B5">
          <w:pPr>
            <w:pStyle w:val="Spistreci1"/>
            <w:rPr>
              <w:rFonts w:asciiTheme="minorHAnsi" w:eastAsiaTheme="minorEastAsia" w:hAnsiTheme="minorHAnsi" w:cstheme="minorBidi"/>
              <w:noProof/>
              <w:sz w:val="22"/>
              <w:szCs w:val="22"/>
            </w:rPr>
          </w:pPr>
          <w:hyperlink w:anchor="_Toc219284661" w:history="1">
            <w:r w:rsidR="00D03D7F" w:rsidRPr="00D119F8">
              <w:rPr>
                <w:rStyle w:val="Hipercze"/>
                <w:noProof/>
              </w:rPr>
              <w:t>Część IV. Oferty częściowe</w:t>
            </w:r>
            <w:r w:rsidR="00D03D7F">
              <w:rPr>
                <w:noProof/>
                <w:webHidden/>
              </w:rPr>
              <w:tab/>
            </w:r>
            <w:r w:rsidR="00D03D7F">
              <w:rPr>
                <w:noProof/>
                <w:webHidden/>
              </w:rPr>
              <w:fldChar w:fldCharType="begin"/>
            </w:r>
            <w:r w:rsidR="00D03D7F">
              <w:rPr>
                <w:noProof/>
                <w:webHidden/>
              </w:rPr>
              <w:instrText xml:space="preserve"> PAGEREF _Toc219284661 \h </w:instrText>
            </w:r>
            <w:r w:rsidR="00D03D7F">
              <w:rPr>
                <w:noProof/>
                <w:webHidden/>
              </w:rPr>
            </w:r>
            <w:r w:rsidR="00D03D7F">
              <w:rPr>
                <w:noProof/>
                <w:webHidden/>
              </w:rPr>
              <w:fldChar w:fldCharType="separate"/>
            </w:r>
            <w:r w:rsidR="00235D09">
              <w:rPr>
                <w:noProof/>
                <w:webHidden/>
              </w:rPr>
              <w:t>4</w:t>
            </w:r>
            <w:r w:rsidR="00D03D7F">
              <w:rPr>
                <w:noProof/>
                <w:webHidden/>
              </w:rPr>
              <w:fldChar w:fldCharType="end"/>
            </w:r>
          </w:hyperlink>
        </w:p>
        <w:p w14:paraId="475DCCA8" w14:textId="77777777" w:rsidR="00D03D7F" w:rsidRDefault="00BF32B5">
          <w:pPr>
            <w:pStyle w:val="Spistreci1"/>
            <w:rPr>
              <w:rFonts w:asciiTheme="minorHAnsi" w:eastAsiaTheme="minorEastAsia" w:hAnsiTheme="minorHAnsi" w:cstheme="minorBidi"/>
              <w:noProof/>
              <w:sz w:val="22"/>
              <w:szCs w:val="22"/>
            </w:rPr>
          </w:pPr>
          <w:hyperlink w:anchor="_Toc219284662" w:history="1">
            <w:r w:rsidR="00D03D7F" w:rsidRPr="00D119F8">
              <w:rPr>
                <w:rStyle w:val="Hipercze"/>
                <w:noProof/>
              </w:rPr>
              <w:t>Część V. Kwalifikacja podmiotowa Wykonawców</w:t>
            </w:r>
            <w:r w:rsidR="00D03D7F">
              <w:rPr>
                <w:noProof/>
                <w:webHidden/>
              </w:rPr>
              <w:tab/>
            </w:r>
            <w:r w:rsidR="00D03D7F">
              <w:rPr>
                <w:noProof/>
                <w:webHidden/>
              </w:rPr>
              <w:fldChar w:fldCharType="begin"/>
            </w:r>
            <w:r w:rsidR="00D03D7F">
              <w:rPr>
                <w:noProof/>
                <w:webHidden/>
              </w:rPr>
              <w:instrText xml:space="preserve"> PAGEREF _Toc219284662 \h </w:instrText>
            </w:r>
            <w:r w:rsidR="00D03D7F">
              <w:rPr>
                <w:noProof/>
                <w:webHidden/>
              </w:rPr>
            </w:r>
            <w:r w:rsidR="00D03D7F">
              <w:rPr>
                <w:noProof/>
                <w:webHidden/>
              </w:rPr>
              <w:fldChar w:fldCharType="separate"/>
            </w:r>
            <w:r w:rsidR="00235D09">
              <w:rPr>
                <w:noProof/>
                <w:webHidden/>
              </w:rPr>
              <w:t>4</w:t>
            </w:r>
            <w:r w:rsidR="00D03D7F">
              <w:rPr>
                <w:noProof/>
                <w:webHidden/>
              </w:rPr>
              <w:fldChar w:fldCharType="end"/>
            </w:r>
          </w:hyperlink>
        </w:p>
        <w:p w14:paraId="74811DEC" w14:textId="77777777" w:rsidR="00D03D7F" w:rsidRDefault="00BF32B5">
          <w:pPr>
            <w:pStyle w:val="Spistreci1"/>
            <w:rPr>
              <w:rFonts w:asciiTheme="minorHAnsi" w:eastAsiaTheme="minorEastAsia" w:hAnsiTheme="minorHAnsi" w:cstheme="minorBidi"/>
              <w:noProof/>
              <w:sz w:val="22"/>
              <w:szCs w:val="22"/>
            </w:rPr>
          </w:pPr>
          <w:hyperlink w:anchor="_Toc219284663" w:history="1">
            <w:r w:rsidR="00D03D7F" w:rsidRPr="00D119F8">
              <w:rPr>
                <w:rStyle w:val="Hipercze"/>
                <w:noProof/>
              </w:rPr>
              <w:t>Część VI. Wykonawcy występujący wspólnie (konsorcjum):</w:t>
            </w:r>
            <w:r w:rsidR="00D03D7F">
              <w:rPr>
                <w:noProof/>
                <w:webHidden/>
              </w:rPr>
              <w:tab/>
            </w:r>
            <w:r w:rsidR="00D03D7F">
              <w:rPr>
                <w:noProof/>
                <w:webHidden/>
              </w:rPr>
              <w:fldChar w:fldCharType="begin"/>
            </w:r>
            <w:r w:rsidR="00D03D7F">
              <w:rPr>
                <w:noProof/>
                <w:webHidden/>
              </w:rPr>
              <w:instrText xml:space="preserve"> PAGEREF _Toc219284663 \h </w:instrText>
            </w:r>
            <w:r w:rsidR="00D03D7F">
              <w:rPr>
                <w:noProof/>
                <w:webHidden/>
              </w:rPr>
            </w:r>
            <w:r w:rsidR="00D03D7F">
              <w:rPr>
                <w:noProof/>
                <w:webHidden/>
              </w:rPr>
              <w:fldChar w:fldCharType="separate"/>
            </w:r>
            <w:r w:rsidR="00235D09">
              <w:rPr>
                <w:noProof/>
                <w:webHidden/>
              </w:rPr>
              <w:t>6</w:t>
            </w:r>
            <w:r w:rsidR="00D03D7F">
              <w:rPr>
                <w:noProof/>
                <w:webHidden/>
              </w:rPr>
              <w:fldChar w:fldCharType="end"/>
            </w:r>
          </w:hyperlink>
        </w:p>
        <w:p w14:paraId="1865DF39" w14:textId="77777777" w:rsidR="00D03D7F" w:rsidRDefault="00BF32B5">
          <w:pPr>
            <w:pStyle w:val="Spistreci1"/>
            <w:rPr>
              <w:rFonts w:asciiTheme="minorHAnsi" w:eastAsiaTheme="minorEastAsia" w:hAnsiTheme="minorHAnsi" w:cstheme="minorBidi"/>
              <w:noProof/>
              <w:sz w:val="22"/>
              <w:szCs w:val="22"/>
            </w:rPr>
          </w:pPr>
          <w:hyperlink w:anchor="_Toc219284664" w:history="1">
            <w:r w:rsidR="00D03D7F" w:rsidRPr="00D119F8">
              <w:rPr>
                <w:rStyle w:val="Hipercze"/>
                <w:noProof/>
              </w:rPr>
              <w:t>Część VII. Udostępnienie zasobów</w:t>
            </w:r>
            <w:r w:rsidR="00D03D7F">
              <w:rPr>
                <w:noProof/>
                <w:webHidden/>
              </w:rPr>
              <w:tab/>
            </w:r>
            <w:r w:rsidR="00D03D7F">
              <w:rPr>
                <w:noProof/>
                <w:webHidden/>
              </w:rPr>
              <w:fldChar w:fldCharType="begin"/>
            </w:r>
            <w:r w:rsidR="00D03D7F">
              <w:rPr>
                <w:noProof/>
                <w:webHidden/>
              </w:rPr>
              <w:instrText xml:space="preserve"> PAGEREF _Toc219284664 \h </w:instrText>
            </w:r>
            <w:r w:rsidR="00D03D7F">
              <w:rPr>
                <w:noProof/>
                <w:webHidden/>
              </w:rPr>
            </w:r>
            <w:r w:rsidR="00D03D7F">
              <w:rPr>
                <w:noProof/>
                <w:webHidden/>
              </w:rPr>
              <w:fldChar w:fldCharType="separate"/>
            </w:r>
            <w:r w:rsidR="00235D09">
              <w:rPr>
                <w:noProof/>
                <w:webHidden/>
              </w:rPr>
              <w:t>7</w:t>
            </w:r>
            <w:r w:rsidR="00D03D7F">
              <w:rPr>
                <w:noProof/>
                <w:webHidden/>
              </w:rPr>
              <w:fldChar w:fldCharType="end"/>
            </w:r>
          </w:hyperlink>
        </w:p>
        <w:p w14:paraId="1731442F" w14:textId="77777777" w:rsidR="00D03D7F" w:rsidRDefault="00BF32B5">
          <w:pPr>
            <w:pStyle w:val="Spistreci1"/>
            <w:rPr>
              <w:rFonts w:asciiTheme="minorHAnsi" w:eastAsiaTheme="minorEastAsia" w:hAnsiTheme="minorHAnsi" w:cstheme="minorBidi"/>
              <w:noProof/>
              <w:sz w:val="22"/>
              <w:szCs w:val="22"/>
            </w:rPr>
          </w:pPr>
          <w:hyperlink w:anchor="_Toc219284665" w:history="1">
            <w:r w:rsidR="00D03D7F" w:rsidRPr="00D119F8">
              <w:rPr>
                <w:rStyle w:val="Hipercze"/>
                <w:noProof/>
              </w:rPr>
              <w:t>Część VIII. Podmiotowe środki dowodowe.</w:t>
            </w:r>
            <w:r w:rsidR="00D03D7F">
              <w:rPr>
                <w:noProof/>
                <w:webHidden/>
              </w:rPr>
              <w:tab/>
            </w:r>
            <w:r w:rsidR="00D03D7F">
              <w:rPr>
                <w:noProof/>
                <w:webHidden/>
              </w:rPr>
              <w:fldChar w:fldCharType="begin"/>
            </w:r>
            <w:r w:rsidR="00D03D7F">
              <w:rPr>
                <w:noProof/>
                <w:webHidden/>
              </w:rPr>
              <w:instrText xml:space="preserve"> PAGEREF _Toc219284665 \h </w:instrText>
            </w:r>
            <w:r w:rsidR="00D03D7F">
              <w:rPr>
                <w:noProof/>
                <w:webHidden/>
              </w:rPr>
            </w:r>
            <w:r w:rsidR="00D03D7F">
              <w:rPr>
                <w:noProof/>
                <w:webHidden/>
              </w:rPr>
              <w:fldChar w:fldCharType="separate"/>
            </w:r>
            <w:r w:rsidR="00235D09">
              <w:rPr>
                <w:noProof/>
                <w:webHidden/>
              </w:rPr>
              <w:t>7</w:t>
            </w:r>
            <w:r w:rsidR="00D03D7F">
              <w:rPr>
                <w:noProof/>
                <w:webHidden/>
              </w:rPr>
              <w:fldChar w:fldCharType="end"/>
            </w:r>
          </w:hyperlink>
        </w:p>
        <w:p w14:paraId="58117492" w14:textId="77777777" w:rsidR="00D03D7F" w:rsidRDefault="00BF32B5">
          <w:pPr>
            <w:pStyle w:val="Spistreci1"/>
            <w:rPr>
              <w:rFonts w:asciiTheme="minorHAnsi" w:eastAsiaTheme="minorEastAsia" w:hAnsiTheme="minorHAnsi" w:cstheme="minorBidi"/>
              <w:noProof/>
              <w:sz w:val="22"/>
              <w:szCs w:val="22"/>
            </w:rPr>
          </w:pPr>
          <w:hyperlink w:anchor="_Toc219284666" w:history="1">
            <w:r w:rsidR="00D03D7F" w:rsidRPr="00D119F8">
              <w:rPr>
                <w:rStyle w:val="Hipercze"/>
                <w:noProof/>
              </w:rPr>
              <w:t>Część IX. Przedmiotowe środki dowodowe oraz pozostałe dokumenty i oświadczenia</w:t>
            </w:r>
            <w:r w:rsidR="00D03D7F">
              <w:rPr>
                <w:noProof/>
                <w:webHidden/>
              </w:rPr>
              <w:tab/>
            </w:r>
            <w:r w:rsidR="00D03D7F">
              <w:rPr>
                <w:noProof/>
                <w:webHidden/>
              </w:rPr>
              <w:fldChar w:fldCharType="begin"/>
            </w:r>
            <w:r w:rsidR="00D03D7F">
              <w:rPr>
                <w:noProof/>
                <w:webHidden/>
              </w:rPr>
              <w:instrText xml:space="preserve"> PAGEREF _Toc219284666 \h </w:instrText>
            </w:r>
            <w:r w:rsidR="00D03D7F">
              <w:rPr>
                <w:noProof/>
                <w:webHidden/>
              </w:rPr>
            </w:r>
            <w:r w:rsidR="00D03D7F">
              <w:rPr>
                <w:noProof/>
                <w:webHidden/>
              </w:rPr>
              <w:fldChar w:fldCharType="separate"/>
            </w:r>
            <w:r w:rsidR="00235D09">
              <w:rPr>
                <w:noProof/>
                <w:webHidden/>
              </w:rPr>
              <w:t>10</w:t>
            </w:r>
            <w:r w:rsidR="00D03D7F">
              <w:rPr>
                <w:noProof/>
                <w:webHidden/>
              </w:rPr>
              <w:fldChar w:fldCharType="end"/>
            </w:r>
          </w:hyperlink>
        </w:p>
        <w:p w14:paraId="30B1F967" w14:textId="77777777" w:rsidR="00D03D7F" w:rsidRDefault="00BF32B5">
          <w:pPr>
            <w:pStyle w:val="Spistreci1"/>
            <w:rPr>
              <w:rFonts w:asciiTheme="minorHAnsi" w:eastAsiaTheme="minorEastAsia" w:hAnsiTheme="minorHAnsi" w:cstheme="minorBidi"/>
              <w:noProof/>
              <w:sz w:val="22"/>
              <w:szCs w:val="22"/>
            </w:rPr>
          </w:pPr>
          <w:hyperlink w:anchor="_Toc219284667" w:history="1">
            <w:r w:rsidR="00D03D7F" w:rsidRPr="00D119F8">
              <w:rPr>
                <w:rStyle w:val="Hipercze"/>
                <w:noProof/>
              </w:rPr>
              <w:t>Część X. Podwykonawstwo</w:t>
            </w:r>
            <w:r w:rsidR="00D03D7F">
              <w:rPr>
                <w:noProof/>
                <w:webHidden/>
              </w:rPr>
              <w:tab/>
            </w:r>
            <w:r w:rsidR="00D03D7F">
              <w:rPr>
                <w:noProof/>
                <w:webHidden/>
              </w:rPr>
              <w:fldChar w:fldCharType="begin"/>
            </w:r>
            <w:r w:rsidR="00D03D7F">
              <w:rPr>
                <w:noProof/>
                <w:webHidden/>
              </w:rPr>
              <w:instrText xml:space="preserve"> PAGEREF _Toc219284667 \h </w:instrText>
            </w:r>
            <w:r w:rsidR="00D03D7F">
              <w:rPr>
                <w:noProof/>
                <w:webHidden/>
              </w:rPr>
            </w:r>
            <w:r w:rsidR="00D03D7F">
              <w:rPr>
                <w:noProof/>
                <w:webHidden/>
              </w:rPr>
              <w:fldChar w:fldCharType="separate"/>
            </w:r>
            <w:r w:rsidR="00235D09">
              <w:rPr>
                <w:noProof/>
                <w:webHidden/>
              </w:rPr>
              <w:t>11</w:t>
            </w:r>
            <w:r w:rsidR="00D03D7F">
              <w:rPr>
                <w:noProof/>
                <w:webHidden/>
              </w:rPr>
              <w:fldChar w:fldCharType="end"/>
            </w:r>
          </w:hyperlink>
        </w:p>
        <w:p w14:paraId="36B9C1A1" w14:textId="77777777" w:rsidR="00D03D7F" w:rsidRDefault="00BF32B5">
          <w:pPr>
            <w:pStyle w:val="Spistreci1"/>
            <w:rPr>
              <w:rFonts w:asciiTheme="minorHAnsi" w:eastAsiaTheme="minorEastAsia" w:hAnsiTheme="minorHAnsi" w:cstheme="minorBidi"/>
              <w:noProof/>
              <w:sz w:val="22"/>
              <w:szCs w:val="22"/>
            </w:rPr>
          </w:pPr>
          <w:hyperlink w:anchor="_Toc219284668" w:history="1">
            <w:r w:rsidR="00D03D7F" w:rsidRPr="00D119F8">
              <w:rPr>
                <w:rStyle w:val="Hipercze"/>
                <w:noProof/>
              </w:rPr>
              <w:t>Część XI. Wadium</w:t>
            </w:r>
            <w:r w:rsidR="00D03D7F">
              <w:rPr>
                <w:noProof/>
                <w:webHidden/>
              </w:rPr>
              <w:tab/>
            </w:r>
            <w:r w:rsidR="00D03D7F">
              <w:rPr>
                <w:noProof/>
                <w:webHidden/>
              </w:rPr>
              <w:fldChar w:fldCharType="begin"/>
            </w:r>
            <w:r w:rsidR="00D03D7F">
              <w:rPr>
                <w:noProof/>
                <w:webHidden/>
              </w:rPr>
              <w:instrText xml:space="preserve"> PAGEREF _Toc219284668 \h </w:instrText>
            </w:r>
            <w:r w:rsidR="00D03D7F">
              <w:rPr>
                <w:noProof/>
                <w:webHidden/>
              </w:rPr>
            </w:r>
            <w:r w:rsidR="00D03D7F">
              <w:rPr>
                <w:noProof/>
                <w:webHidden/>
              </w:rPr>
              <w:fldChar w:fldCharType="separate"/>
            </w:r>
            <w:r w:rsidR="00235D09">
              <w:rPr>
                <w:noProof/>
                <w:webHidden/>
              </w:rPr>
              <w:t>11</w:t>
            </w:r>
            <w:r w:rsidR="00D03D7F">
              <w:rPr>
                <w:noProof/>
                <w:webHidden/>
              </w:rPr>
              <w:fldChar w:fldCharType="end"/>
            </w:r>
          </w:hyperlink>
        </w:p>
        <w:p w14:paraId="0F4615D5" w14:textId="77777777" w:rsidR="00D03D7F" w:rsidRDefault="00BF32B5">
          <w:pPr>
            <w:pStyle w:val="Spistreci1"/>
            <w:rPr>
              <w:rFonts w:asciiTheme="minorHAnsi" w:eastAsiaTheme="minorEastAsia" w:hAnsiTheme="minorHAnsi" w:cstheme="minorBidi"/>
              <w:noProof/>
              <w:sz w:val="22"/>
              <w:szCs w:val="22"/>
            </w:rPr>
          </w:pPr>
          <w:hyperlink w:anchor="_Toc219284669" w:history="1">
            <w:r w:rsidR="00D03D7F" w:rsidRPr="00D119F8">
              <w:rPr>
                <w:rStyle w:val="Hipercze"/>
                <w:noProof/>
              </w:rPr>
              <w:t>Część XII. Opis sposobu przygotowania oferty</w:t>
            </w:r>
            <w:r w:rsidR="00D03D7F">
              <w:rPr>
                <w:noProof/>
                <w:webHidden/>
              </w:rPr>
              <w:tab/>
            </w:r>
            <w:r w:rsidR="00D03D7F">
              <w:rPr>
                <w:noProof/>
                <w:webHidden/>
              </w:rPr>
              <w:fldChar w:fldCharType="begin"/>
            </w:r>
            <w:r w:rsidR="00D03D7F">
              <w:rPr>
                <w:noProof/>
                <w:webHidden/>
              </w:rPr>
              <w:instrText xml:space="preserve"> PAGEREF _Toc219284669 \h </w:instrText>
            </w:r>
            <w:r w:rsidR="00D03D7F">
              <w:rPr>
                <w:noProof/>
                <w:webHidden/>
              </w:rPr>
            </w:r>
            <w:r w:rsidR="00D03D7F">
              <w:rPr>
                <w:noProof/>
                <w:webHidden/>
              </w:rPr>
              <w:fldChar w:fldCharType="separate"/>
            </w:r>
            <w:r w:rsidR="00235D09">
              <w:rPr>
                <w:noProof/>
                <w:webHidden/>
              </w:rPr>
              <w:t>11</w:t>
            </w:r>
            <w:r w:rsidR="00D03D7F">
              <w:rPr>
                <w:noProof/>
                <w:webHidden/>
              </w:rPr>
              <w:fldChar w:fldCharType="end"/>
            </w:r>
          </w:hyperlink>
        </w:p>
        <w:p w14:paraId="0EC045C7" w14:textId="77777777" w:rsidR="00D03D7F" w:rsidRDefault="00BF32B5">
          <w:pPr>
            <w:pStyle w:val="Spistreci1"/>
            <w:rPr>
              <w:rFonts w:asciiTheme="minorHAnsi" w:eastAsiaTheme="minorEastAsia" w:hAnsiTheme="minorHAnsi" w:cstheme="minorBidi"/>
              <w:noProof/>
              <w:sz w:val="22"/>
              <w:szCs w:val="22"/>
            </w:rPr>
          </w:pPr>
          <w:hyperlink w:anchor="_Toc219284670" w:history="1">
            <w:r w:rsidR="00D03D7F" w:rsidRPr="00D119F8">
              <w:rPr>
                <w:rStyle w:val="Hipercze"/>
                <w:noProof/>
              </w:rPr>
              <w:t>Część XIII. Miejsce, termin składania i otwarcia ofert oraz termin związania ofertą</w:t>
            </w:r>
            <w:r w:rsidR="00D03D7F">
              <w:rPr>
                <w:noProof/>
                <w:webHidden/>
              </w:rPr>
              <w:tab/>
            </w:r>
            <w:r w:rsidR="00D03D7F">
              <w:rPr>
                <w:noProof/>
                <w:webHidden/>
              </w:rPr>
              <w:fldChar w:fldCharType="begin"/>
            </w:r>
            <w:r w:rsidR="00D03D7F">
              <w:rPr>
                <w:noProof/>
                <w:webHidden/>
              </w:rPr>
              <w:instrText xml:space="preserve"> PAGEREF _Toc219284670 \h </w:instrText>
            </w:r>
            <w:r w:rsidR="00D03D7F">
              <w:rPr>
                <w:noProof/>
                <w:webHidden/>
              </w:rPr>
            </w:r>
            <w:r w:rsidR="00D03D7F">
              <w:rPr>
                <w:noProof/>
                <w:webHidden/>
              </w:rPr>
              <w:fldChar w:fldCharType="separate"/>
            </w:r>
            <w:r w:rsidR="00235D09">
              <w:rPr>
                <w:noProof/>
                <w:webHidden/>
              </w:rPr>
              <w:t>13</w:t>
            </w:r>
            <w:r w:rsidR="00D03D7F">
              <w:rPr>
                <w:noProof/>
                <w:webHidden/>
              </w:rPr>
              <w:fldChar w:fldCharType="end"/>
            </w:r>
          </w:hyperlink>
        </w:p>
        <w:p w14:paraId="01419C05" w14:textId="77777777" w:rsidR="00D03D7F" w:rsidRDefault="00BF32B5">
          <w:pPr>
            <w:pStyle w:val="Spistreci1"/>
            <w:rPr>
              <w:rFonts w:asciiTheme="minorHAnsi" w:eastAsiaTheme="minorEastAsia" w:hAnsiTheme="minorHAnsi" w:cstheme="minorBidi"/>
              <w:noProof/>
              <w:sz w:val="22"/>
              <w:szCs w:val="22"/>
            </w:rPr>
          </w:pPr>
          <w:hyperlink w:anchor="_Toc219284671" w:history="1">
            <w:r w:rsidR="00D03D7F" w:rsidRPr="00D119F8">
              <w:rPr>
                <w:rStyle w:val="Hipercze"/>
                <w:noProof/>
              </w:rPr>
              <w:t>Część XIV. Informacja o środkach komunikacji elektronicznej oraz wymaganiach technicznych i organizacyjnych sporządzania, wysyłania i odbierania korespondencji</w:t>
            </w:r>
            <w:r w:rsidR="00D03D7F">
              <w:rPr>
                <w:noProof/>
                <w:webHidden/>
              </w:rPr>
              <w:tab/>
            </w:r>
            <w:r w:rsidR="00D03D7F">
              <w:rPr>
                <w:noProof/>
                <w:webHidden/>
              </w:rPr>
              <w:fldChar w:fldCharType="begin"/>
            </w:r>
            <w:r w:rsidR="00D03D7F">
              <w:rPr>
                <w:noProof/>
                <w:webHidden/>
              </w:rPr>
              <w:instrText xml:space="preserve"> PAGEREF _Toc219284671 \h </w:instrText>
            </w:r>
            <w:r w:rsidR="00D03D7F">
              <w:rPr>
                <w:noProof/>
                <w:webHidden/>
              </w:rPr>
            </w:r>
            <w:r w:rsidR="00D03D7F">
              <w:rPr>
                <w:noProof/>
                <w:webHidden/>
              </w:rPr>
              <w:fldChar w:fldCharType="separate"/>
            </w:r>
            <w:r w:rsidR="00235D09">
              <w:rPr>
                <w:noProof/>
                <w:webHidden/>
              </w:rPr>
              <w:t>13</w:t>
            </w:r>
            <w:r w:rsidR="00D03D7F">
              <w:rPr>
                <w:noProof/>
                <w:webHidden/>
              </w:rPr>
              <w:fldChar w:fldCharType="end"/>
            </w:r>
          </w:hyperlink>
        </w:p>
        <w:p w14:paraId="4D0B0C2F" w14:textId="77777777" w:rsidR="00D03D7F" w:rsidRDefault="00BF32B5">
          <w:pPr>
            <w:pStyle w:val="Spistreci1"/>
            <w:rPr>
              <w:rFonts w:asciiTheme="minorHAnsi" w:eastAsiaTheme="minorEastAsia" w:hAnsiTheme="minorHAnsi" w:cstheme="minorBidi"/>
              <w:noProof/>
              <w:sz w:val="22"/>
              <w:szCs w:val="22"/>
            </w:rPr>
          </w:pPr>
          <w:hyperlink w:anchor="_Toc219284672" w:history="1">
            <w:r w:rsidR="00D03D7F" w:rsidRPr="00D119F8">
              <w:rPr>
                <w:rStyle w:val="Hipercze"/>
                <w:noProof/>
              </w:rPr>
              <w:t>Część XV. Opis sposobu obliczenia ceny</w:t>
            </w:r>
            <w:r w:rsidR="00D03D7F">
              <w:rPr>
                <w:noProof/>
                <w:webHidden/>
              </w:rPr>
              <w:tab/>
            </w:r>
            <w:r w:rsidR="00D03D7F">
              <w:rPr>
                <w:noProof/>
                <w:webHidden/>
              </w:rPr>
              <w:fldChar w:fldCharType="begin"/>
            </w:r>
            <w:r w:rsidR="00D03D7F">
              <w:rPr>
                <w:noProof/>
                <w:webHidden/>
              </w:rPr>
              <w:instrText xml:space="preserve"> PAGEREF _Toc219284672 \h </w:instrText>
            </w:r>
            <w:r w:rsidR="00D03D7F">
              <w:rPr>
                <w:noProof/>
                <w:webHidden/>
              </w:rPr>
            </w:r>
            <w:r w:rsidR="00D03D7F">
              <w:rPr>
                <w:noProof/>
                <w:webHidden/>
              </w:rPr>
              <w:fldChar w:fldCharType="separate"/>
            </w:r>
            <w:r w:rsidR="00235D09">
              <w:rPr>
                <w:noProof/>
                <w:webHidden/>
              </w:rPr>
              <w:t>14</w:t>
            </w:r>
            <w:r w:rsidR="00D03D7F">
              <w:rPr>
                <w:noProof/>
                <w:webHidden/>
              </w:rPr>
              <w:fldChar w:fldCharType="end"/>
            </w:r>
          </w:hyperlink>
        </w:p>
        <w:p w14:paraId="3BDF52E6" w14:textId="77777777" w:rsidR="00D03D7F" w:rsidRDefault="00BF32B5">
          <w:pPr>
            <w:pStyle w:val="Spistreci1"/>
            <w:rPr>
              <w:rFonts w:asciiTheme="minorHAnsi" w:eastAsiaTheme="minorEastAsia" w:hAnsiTheme="minorHAnsi" w:cstheme="minorBidi"/>
              <w:noProof/>
              <w:sz w:val="22"/>
              <w:szCs w:val="22"/>
            </w:rPr>
          </w:pPr>
          <w:hyperlink w:anchor="_Toc219284673" w:history="1">
            <w:r w:rsidR="00D03D7F" w:rsidRPr="00D119F8">
              <w:rPr>
                <w:rStyle w:val="Hipercze"/>
                <w:noProof/>
              </w:rPr>
              <w:t>Część XVI. Kryteria oceny ofert</w:t>
            </w:r>
            <w:r w:rsidR="00D03D7F">
              <w:rPr>
                <w:noProof/>
                <w:webHidden/>
              </w:rPr>
              <w:tab/>
            </w:r>
            <w:r w:rsidR="00D03D7F">
              <w:rPr>
                <w:noProof/>
                <w:webHidden/>
              </w:rPr>
              <w:fldChar w:fldCharType="begin"/>
            </w:r>
            <w:r w:rsidR="00D03D7F">
              <w:rPr>
                <w:noProof/>
                <w:webHidden/>
              </w:rPr>
              <w:instrText xml:space="preserve"> PAGEREF _Toc219284673 \h </w:instrText>
            </w:r>
            <w:r w:rsidR="00D03D7F">
              <w:rPr>
                <w:noProof/>
                <w:webHidden/>
              </w:rPr>
            </w:r>
            <w:r w:rsidR="00D03D7F">
              <w:rPr>
                <w:noProof/>
                <w:webHidden/>
              </w:rPr>
              <w:fldChar w:fldCharType="separate"/>
            </w:r>
            <w:r w:rsidR="00235D09">
              <w:rPr>
                <w:noProof/>
                <w:webHidden/>
              </w:rPr>
              <w:t>14</w:t>
            </w:r>
            <w:r w:rsidR="00D03D7F">
              <w:rPr>
                <w:noProof/>
                <w:webHidden/>
              </w:rPr>
              <w:fldChar w:fldCharType="end"/>
            </w:r>
          </w:hyperlink>
        </w:p>
        <w:p w14:paraId="017C0F1C" w14:textId="77777777" w:rsidR="00D03D7F" w:rsidRDefault="00BF32B5">
          <w:pPr>
            <w:pStyle w:val="Spistreci1"/>
            <w:rPr>
              <w:rFonts w:asciiTheme="minorHAnsi" w:eastAsiaTheme="minorEastAsia" w:hAnsiTheme="minorHAnsi" w:cstheme="minorBidi"/>
              <w:noProof/>
              <w:sz w:val="22"/>
              <w:szCs w:val="22"/>
            </w:rPr>
          </w:pPr>
          <w:hyperlink w:anchor="_Toc219284674" w:history="1">
            <w:r w:rsidR="00D03D7F" w:rsidRPr="00D119F8">
              <w:rPr>
                <w:rStyle w:val="Hipercze"/>
                <w:noProof/>
              </w:rPr>
              <w:t>Część XVII. Aukcja elektroniczna</w:t>
            </w:r>
            <w:r w:rsidR="00D03D7F">
              <w:rPr>
                <w:noProof/>
                <w:webHidden/>
              </w:rPr>
              <w:tab/>
            </w:r>
            <w:r w:rsidR="00D03D7F">
              <w:rPr>
                <w:noProof/>
                <w:webHidden/>
              </w:rPr>
              <w:fldChar w:fldCharType="begin"/>
            </w:r>
            <w:r w:rsidR="00D03D7F">
              <w:rPr>
                <w:noProof/>
                <w:webHidden/>
              </w:rPr>
              <w:instrText xml:space="preserve"> PAGEREF _Toc219284674 \h </w:instrText>
            </w:r>
            <w:r w:rsidR="00D03D7F">
              <w:rPr>
                <w:noProof/>
                <w:webHidden/>
              </w:rPr>
            </w:r>
            <w:r w:rsidR="00D03D7F">
              <w:rPr>
                <w:noProof/>
                <w:webHidden/>
              </w:rPr>
              <w:fldChar w:fldCharType="separate"/>
            </w:r>
            <w:r w:rsidR="00235D09">
              <w:rPr>
                <w:noProof/>
                <w:webHidden/>
              </w:rPr>
              <w:t>14</w:t>
            </w:r>
            <w:r w:rsidR="00D03D7F">
              <w:rPr>
                <w:noProof/>
                <w:webHidden/>
              </w:rPr>
              <w:fldChar w:fldCharType="end"/>
            </w:r>
          </w:hyperlink>
        </w:p>
        <w:p w14:paraId="0F5C5893" w14:textId="77777777" w:rsidR="00D03D7F" w:rsidRDefault="00BF32B5">
          <w:pPr>
            <w:pStyle w:val="Spistreci1"/>
            <w:rPr>
              <w:rFonts w:asciiTheme="minorHAnsi" w:eastAsiaTheme="minorEastAsia" w:hAnsiTheme="minorHAnsi" w:cstheme="minorBidi"/>
              <w:noProof/>
              <w:sz w:val="22"/>
              <w:szCs w:val="22"/>
            </w:rPr>
          </w:pPr>
          <w:hyperlink w:anchor="_Toc219284675" w:history="1">
            <w:r w:rsidR="00D03D7F" w:rsidRPr="00D119F8">
              <w:rPr>
                <w:rStyle w:val="Hipercze"/>
                <w:noProof/>
              </w:rPr>
              <w:t>Część XVIII. Kolejność podejmowania czynności przez Zamawiającego</w:t>
            </w:r>
            <w:r w:rsidR="00D03D7F">
              <w:rPr>
                <w:noProof/>
                <w:webHidden/>
              </w:rPr>
              <w:tab/>
            </w:r>
            <w:r w:rsidR="00D03D7F">
              <w:rPr>
                <w:noProof/>
                <w:webHidden/>
              </w:rPr>
              <w:fldChar w:fldCharType="begin"/>
            </w:r>
            <w:r w:rsidR="00D03D7F">
              <w:rPr>
                <w:noProof/>
                <w:webHidden/>
              </w:rPr>
              <w:instrText xml:space="preserve"> PAGEREF _Toc219284675 \h </w:instrText>
            </w:r>
            <w:r w:rsidR="00D03D7F">
              <w:rPr>
                <w:noProof/>
                <w:webHidden/>
              </w:rPr>
            </w:r>
            <w:r w:rsidR="00D03D7F">
              <w:rPr>
                <w:noProof/>
                <w:webHidden/>
              </w:rPr>
              <w:fldChar w:fldCharType="separate"/>
            </w:r>
            <w:r w:rsidR="00235D09">
              <w:rPr>
                <w:noProof/>
                <w:webHidden/>
              </w:rPr>
              <w:t>17</w:t>
            </w:r>
            <w:r w:rsidR="00D03D7F">
              <w:rPr>
                <w:noProof/>
                <w:webHidden/>
              </w:rPr>
              <w:fldChar w:fldCharType="end"/>
            </w:r>
          </w:hyperlink>
        </w:p>
        <w:p w14:paraId="64BECA1B" w14:textId="77777777" w:rsidR="00D03D7F" w:rsidRDefault="00BF32B5">
          <w:pPr>
            <w:pStyle w:val="Spistreci1"/>
            <w:rPr>
              <w:rFonts w:asciiTheme="minorHAnsi" w:eastAsiaTheme="minorEastAsia" w:hAnsiTheme="minorHAnsi" w:cstheme="minorBidi"/>
              <w:noProof/>
              <w:sz w:val="22"/>
              <w:szCs w:val="22"/>
            </w:rPr>
          </w:pPr>
          <w:hyperlink w:anchor="_Toc219284676" w:history="1">
            <w:r w:rsidR="00D03D7F" w:rsidRPr="00D119F8">
              <w:rPr>
                <w:rStyle w:val="Hipercze"/>
                <w:noProof/>
              </w:rPr>
              <w:t>Część XIX. Zabezpieczenie należytego wykonania umowy</w:t>
            </w:r>
            <w:r w:rsidR="00D03D7F">
              <w:rPr>
                <w:noProof/>
                <w:webHidden/>
              </w:rPr>
              <w:tab/>
            </w:r>
            <w:r w:rsidR="00D03D7F">
              <w:rPr>
                <w:noProof/>
                <w:webHidden/>
              </w:rPr>
              <w:fldChar w:fldCharType="begin"/>
            </w:r>
            <w:r w:rsidR="00D03D7F">
              <w:rPr>
                <w:noProof/>
                <w:webHidden/>
              </w:rPr>
              <w:instrText xml:space="preserve"> PAGEREF _Toc219284676 \h </w:instrText>
            </w:r>
            <w:r w:rsidR="00D03D7F">
              <w:rPr>
                <w:noProof/>
                <w:webHidden/>
              </w:rPr>
            </w:r>
            <w:r w:rsidR="00D03D7F">
              <w:rPr>
                <w:noProof/>
                <w:webHidden/>
              </w:rPr>
              <w:fldChar w:fldCharType="separate"/>
            </w:r>
            <w:r w:rsidR="00235D09">
              <w:rPr>
                <w:noProof/>
                <w:webHidden/>
              </w:rPr>
              <w:t>17</w:t>
            </w:r>
            <w:r w:rsidR="00D03D7F">
              <w:rPr>
                <w:noProof/>
                <w:webHidden/>
              </w:rPr>
              <w:fldChar w:fldCharType="end"/>
            </w:r>
          </w:hyperlink>
        </w:p>
        <w:p w14:paraId="065C56D3" w14:textId="77777777" w:rsidR="00D03D7F" w:rsidRDefault="00BF32B5">
          <w:pPr>
            <w:pStyle w:val="Spistreci1"/>
            <w:rPr>
              <w:rFonts w:asciiTheme="minorHAnsi" w:eastAsiaTheme="minorEastAsia" w:hAnsiTheme="minorHAnsi" w:cstheme="minorBidi"/>
              <w:noProof/>
              <w:sz w:val="22"/>
              <w:szCs w:val="22"/>
            </w:rPr>
          </w:pPr>
          <w:hyperlink w:anchor="_Toc219284677" w:history="1">
            <w:r w:rsidR="00D03D7F" w:rsidRPr="00D119F8">
              <w:rPr>
                <w:rStyle w:val="Hipercze"/>
                <w:noProof/>
              </w:rPr>
              <w:t>Część XX. Istotne postanowienia umowy</w:t>
            </w:r>
            <w:r w:rsidR="00D03D7F">
              <w:rPr>
                <w:noProof/>
                <w:webHidden/>
              </w:rPr>
              <w:tab/>
            </w:r>
            <w:r w:rsidR="00D03D7F">
              <w:rPr>
                <w:noProof/>
                <w:webHidden/>
              </w:rPr>
              <w:fldChar w:fldCharType="begin"/>
            </w:r>
            <w:r w:rsidR="00D03D7F">
              <w:rPr>
                <w:noProof/>
                <w:webHidden/>
              </w:rPr>
              <w:instrText xml:space="preserve"> PAGEREF _Toc219284677 \h </w:instrText>
            </w:r>
            <w:r w:rsidR="00D03D7F">
              <w:rPr>
                <w:noProof/>
                <w:webHidden/>
              </w:rPr>
            </w:r>
            <w:r w:rsidR="00D03D7F">
              <w:rPr>
                <w:noProof/>
                <w:webHidden/>
              </w:rPr>
              <w:fldChar w:fldCharType="separate"/>
            </w:r>
            <w:r w:rsidR="00235D09">
              <w:rPr>
                <w:noProof/>
                <w:webHidden/>
              </w:rPr>
              <w:t>17</w:t>
            </w:r>
            <w:r w:rsidR="00D03D7F">
              <w:rPr>
                <w:noProof/>
                <w:webHidden/>
              </w:rPr>
              <w:fldChar w:fldCharType="end"/>
            </w:r>
          </w:hyperlink>
        </w:p>
        <w:p w14:paraId="1F7B92C1" w14:textId="77777777" w:rsidR="00D03D7F" w:rsidRDefault="00BF32B5">
          <w:pPr>
            <w:pStyle w:val="Spistreci1"/>
            <w:rPr>
              <w:rFonts w:asciiTheme="minorHAnsi" w:eastAsiaTheme="minorEastAsia" w:hAnsiTheme="minorHAnsi" w:cstheme="minorBidi"/>
              <w:noProof/>
              <w:sz w:val="22"/>
              <w:szCs w:val="22"/>
            </w:rPr>
          </w:pPr>
          <w:hyperlink w:anchor="_Toc219284678" w:history="1">
            <w:r w:rsidR="00D03D7F" w:rsidRPr="00D119F8">
              <w:rPr>
                <w:rStyle w:val="Hipercze"/>
                <w:noProof/>
              </w:rPr>
              <w:t>Część XXI. Formalności, jakie należy dopełnić przed zawarciem umowy – nie dotyczy</w:t>
            </w:r>
            <w:r w:rsidR="00D03D7F">
              <w:rPr>
                <w:noProof/>
                <w:webHidden/>
              </w:rPr>
              <w:tab/>
            </w:r>
            <w:r w:rsidR="00D03D7F">
              <w:rPr>
                <w:noProof/>
                <w:webHidden/>
              </w:rPr>
              <w:fldChar w:fldCharType="begin"/>
            </w:r>
            <w:r w:rsidR="00D03D7F">
              <w:rPr>
                <w:noProof/>
                <w:webHidden/>
              </w:rPr>
              <w:instrText xml:space="preserve"> PAGEREF _Toc219284678 \h </w:instrText>
            </w:r>
            <w:r w:rsidR="00D03D7F">
              <w:rPr>
                <w:noProof/>
                <w:webHidden/>
              </w:rPr>
            </w:r>
            <w:r w:rsidR="00D03D7F">
              <w:rPr>
                <w:noProof/>
                <w:webHidden/>
              </w:rPr>
              <w:fldChar w:fldCharType="separate"/>
            </w:r>
            <w:r w:rsidR="00235D09">
              <w:rPr>
                <w:noProof/>
                <w:webHidden/>
              </w:rPr>
              <w:t>17</w:t>
            </w:r>
            <w:r w:rsidR="00D03D7F">
              <w:rPr>
                <w:noProof/>
                <w:webHidden/>
              </w:rPr>
              <w:fldChar w:fldCharType="end"/>
            </w:r>
          </w:hyperlink>
        </w:p>
        <w:p w14:paraId="62B9AF22" w14:textId="77777777" w:rsidR="00D03D7F" w:rsidRDefault="00BF32B5">
          <w:pPr>
            <w:pStyle w:val="Spistreci1"/>
            <w:rPr>
              <w:rFonts w:asciiTheme="minorHAnsi" w:eastAsiaTheme="minorEastAsia" w:hAnsiTheme="minorHAnsi" w:cstheme="minorBidi"/>
              <w:noProof/>
              <w:sz w:val="22"/>
              <w:szCs w:val="22"/>
            </w:rPr>
          </w:pPr>
          <w:hyperlink w:anchor="_Toc219284679" w:history="1">
            <w:r w:rsidR="00D03D7F" w:rsidRPr="00D119F8">
              <w:rPr>
                <w:rStyle w:val="Hipercze"/>
                <w:noProof/>
              </w:rPr>
              <w:t>Część XXII. Formalności, jakie należy dopełnić przed zawarciem umowy</w:t>
            </w:r>
            <w:r w:rsidR="00D03D7F">
              <w:rPr>
                <w:noProof/>
                <w:webHidden/>
              </w:rPr>
              <w:tab/>
            </w:r>
            <w:r w:rsidR="00D03D7F">
              <w:rPr>
                <w:noProof/>
                <w:webHidden/>
              </w:rPr>
              <w:fldChar w:fldCharType="begin"/>
            </w:r>
            <w:r w:rsidR="00D03D7F">
              <w:rPr>
                <w:noProof/>
                <w:webHidden/>
              </w:rPr>
              <w:instrText xml:space="preserve"> PAGEREF _Toc219284679 \h </w:instrText>
            </w:r>
            <w:r w:rsidR="00D03D7F">
              <w:rPr>
                <w:noProof/>
                <w:webHidden/>
              </w:rPr>
            </w:r>
            <w:r w:rsidR="00D03D7F">
              <w:rPr>
                <w:noProof/>
                <w:webHidden/>
              </w:rPr>
              <w:fldChar w:fldCharType="separate"/>
            </w:r>
            <w:r w:rsidR="00235D09">
              <w:rPr>
                <w:noProof/>
                <w:webHidden/>
              </w:rPr>
              <w:t>17</w:t>
            </w:r>
            <w:r w:rsidR="00D03D7F">
              <w:rPr>
                <w:noProof/>
                <w:webHidden/>
              </w:rPr>
              <w:fldChar w:fldCharType="end"/>
            </w:r>
          </w:hyperlink>
        </w:p>
        <w:p w14:paraId="08808DF6" w14:textId="77777777" w:rsidR="00D03D7F" w:rsidRDefault="00BF32B5">
          <w:pPr>
            <w:pStyle w:val="Spistreci1"/>
            <w:rPr>
              <w:rFonts w:asciiTheme="minorHAnsi" w:eastAsiaTheme="minorEastAsia" w:hAnsiTheme="minorHAnsi" w:cstheme="minorBidi"/>
              <w:noProof/>
              <w:sz w:val="22"/>
              <w:szCs w:val="22"/>
            </w:rPr>
          </w:pPr>
          <w:hyperlink w:anchor="_Toc219284680" w:history="1">
            <w:r w:rsidR="00D03D7F" w:rsidRPr="00D119F8">
              <w:rPr>
                <w:rStyle w:val="Hipercze"/>
                <w:noProof/>
              </w:rPr>
              <w:t>Wykaz załączników</w:t>
            </w:r>
            <w:r w:rsidR="00D03D7F">
              <w:rPr>
                <w:noProof/>
                <w:webHidden/>
              </w:rPr>
              <w:tab/>
            </w:r>
            <w:r w:rsidR="00D03D7F">
              <w:rPr>
                <w:noProof/>
                <w:webHidden/>
              </w:rPr>
              <w:fldChar w:fldCharType="begin"/>
            </w:r>
            <w:r w:rsidR="00D03D7F">
              <w:rPr>
                <w:noProof/>
                <w:webHidden/>
              </w:rPr>
              <w:instrText xml:space="preserve"> PAGEREF _Toc219284680 \h </w:instrText>
            </w:r>
            <w:r w:rsidR="00D03D7F">
              <w:rPr>
                <w:noProof/>
                <w:webHidden/>
              </w:rPr>
            </w:r>
            <w:r w:rsidR="00D03D7F">
              <w:rPr>
                <w:noProof/>
                <w:webHidden/>
              </w:rPr>
              <w:fldChar w:fldCharType="separate"/>
            </w:r>
            <w:r w:rsidR="00235D09">
              <w:rPr>
                <w:noProof/>
                <w:webHidden/>
              </w:rPr>
              <w:t>18</w:t>
            </w:r>
            <w:r w:rsidR="00D03D7F">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928465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144BAE">
      <w:pPr>
        <w:jc w:val="both"/>
        <w:rPr>
          <w:b/>
          <w:bCs/>
          <w:sz w:val="24"/>
          <w:szCs w:val="24"/>
        </w:rPr>
      </w:pPr>
      <w:r w:rsidRPr="00057162">
        <w:rPr>
          <w:b/>
          <w:bCs/>
          <w:sz w:val="24"/>
          <w:szCs w:val="24"/>
        </w:rPr>
        <w:t>Polska Grupa Górnicza S.A.</w:t>
      </w:r>
    </w:p>
    <w:p w14:paraId="287041E1" w14:textId="17788186" w:rsidR="00F13DFD" w:rsidRPr="00057162" w:rsidRDefault="00F13DFD" w:rsidP="00144BAE">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144BAE">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144BAE">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144BAE">
      <w:pPr>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144BAE">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144BAE">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C18AF" w14:textId="77777777" w:rsidR="00144BAE" w:rsidRPr="00057162" w:rsidRDefault="00144BAE" w:rsidP="00144BAE">
      <w:pPr>
        <w:jc w:val="both"/>
        <w:rPr>
          <w:bCs/>
          <w:iCs/>
          <w:sz w:val="24"/>
          <w:szCs w:val="24"/>
        </w:rPr>
      </w:pPr>
      <w:bookmarkStart w:id="4" w:name="_Toc106095838"/>
      <w:bookmarkStart w:id="5" w:name="_Toc106096382"/>
      <w:r w:rsidRPr="00057162">
        <w:rPr>
          <w:bCs/>
          <w:iCs/>
          <w:sz w:val="24"/>
          <w:szCs w:val="24"/>
        </w:rPr>
        <w:t xml:space="preserve">Oddział  </w:t>
      </w:r>
      <w:r>
        <w:rPr>
          <w:bCs/>
          <w:iCs/>
          <w:sz w:val="24"/>
          <w:szCs w:val="24"/>
        </w:rPr>
        <w:t>KWK Ruda</w:t>
      </w:r>
    </w:p>
    <w:p w14:paraId="369BBBC1" w14:textId="77777777" w:rsidR="00144BAE" w:rsidRDefault="00144BAE" w:rsidP="00144BAE">
      <w:pPr>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0F7EAE36" w14:textId="77777777" w:rsidR="00144BAE" w:rsidRPr="00057162" w:rsidRDefault="00144BAE" w:rsidP="00144BAE">
      <w:pPr>
        <w:spacing w:after="24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928465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44BAE">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144BAE">
      <w:pPr>
        <w:pStyle w:val="Akapitzlist"/>
        <w:numPr>
          <w:ilvl w:val="0"/>
          <w:numId w:val="6"/>
        </w:numPr>
        <w:ind w:hanging="357"/>
        <w:contextualSpacing w:val="0"/>
        <w:jc w:val="both"/>
      </w:pPr>
      <w:r w:rsidRPr="00077C78">
        <w:t>Postępowanie jest prowadzone w języku polskim</w:t>
      </w:r>
      <w:r w:rsidR="000C22F4" w:rsidRPr="00077C78">
        <w:t>.</w:t>
      </w:r>
    </w:p>
    <w:p w14:paraId="280C9AE3" w14:textId="3DB1C74C" w:rsidR="00D50111" w:rsidRPr="00144BAE" w:rsidRDefault="006B0420" w:rsidP="00144BAE">
      <w:pPr>
        <w:pStyle w:val="Akapitzlist"/>
        <w:numPr>
          <w:ilvl w:val="0"/>
          <w:numId w:val="6"/>
        </w:numPr>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w:t>
      </w:r>
      <w:r w:rsidR="00144BAE">
        <w:rPr>
          <w:szCs w:val="22"/>
        </w:rPr>
        <w:t xml:space="preserve"> 2014/25/UE, nie przekracza 50% - </w:t>
      </w:r>
      <w:r w:rsidR="00144BAE" w:rsidRPr="00144BAE">
        <w:rPr>
          <w:b/>
          <w:i/>
          <w:szCs w:val="22"/>
        </w:rPr>
        <w:t>nie dotyczy</w:t>
      </w:r>
    </w:p>
    <w:p w14:paraId="187C2D8F" w14:textId="6837715E" w:rsidR="007838AB" w:rsidRPr="00057162" w:rsidRDefault="007838AB" w:rsidP="00144BAE">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44BAE">
        <w:br/>
      </w:r>
      <w:r w:rsidRPr="00057162">
        <w:t>w zakładce RODO</w:t>
      </w:r>
      <w:r>
        <w:t>, w załączniku „Kontrahenci/Pracownicy Kontrahentów”</w:t>
      </w:r>
      <w:r w:rsidRPr="00057162">
        <w:t>.</w:t>
      </w:r>
    </w:p>
    <w:p w14:paraId="724F73F6" w14:textId="4E2C4735" w:rsidR="00694060" w:rsidRPr="00057162" w:rsidRDefault="00694060" w:rsidP="00144BAE">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32051D48" w:rsidR="00694060" w:rsidRPr="00406B75" w:rsidRDefault="00B6788B" w:rsidP="00144BAE">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144BAE">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144BAE">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928466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CA8C690" w:rsidR="00F13DFD" w:rsidRPr="00057162" w:rsidRDefault="00F13DFD" w:rsidP="00144BAE">
      <w:pPr>
        <w:pStyle w:val="Akapitzlist"/>
        <w:numPr>
          <w:ilvl w:val="0"/>
          <w:numId w:val="1"/>
        </w:numPr>
        <w:contextualSpacing w:val="0"/>
        <w:jc w:val="both"/>
        <w:rPr>
          <w:bCs/>
        </w:rPr>
      </w:pPr>
      <w:r w:rsidRPr="00057162">
        <w:t xml:space="preserve">Przedmiotem zamówienia jest: </w:t>
      </w:r>
      <w:r w:rsidR="00144BAE" w:rsidRPr="00144BAE">
        <w:rPr>
          <w:b/>
        </w:rPr>
        <w:t xml:space="preserve">Wykonanie projektu rektyfikacji budynku mieszkalnego wielorodzinnego położonego przy ul. Równoległej 1 – 1A wraz </w:t>
      </w:r>
      <w:r w:rsidR="00144BAE">
        <w:rPr>
          <w:b/>
        </w:rPr>
        <w:br/>
      </w:r>
      <w:r w:rsidR="00144BAE" w:rsidRPr="00144BAE">
        <w:rPr>
          <w:b/>
        </w:rPr>
        <w:t>z uzyskaniem pozwolenia na budowę oraz naprawa pozostałych szkód powstałych wskutek ruchu zakładu górniczego</w:t>
      </w:r>
      <w:r w:rsidR="00144BAE">
        <w:t>.</w:t>
      </w:r>
    </w:p>
    <w:p w14:paraId="4D37EEC6" w14:textId="3AF28D12" w:rsidR="00F13DFD" w:rsidRPr="008616AB" w:rsidRDefault="00F13DFD" w:rsidP="00144BAE">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6CFF6D7" w:rsidR="00182B15" w:rsidRPr="008616AB" w:rsidRDefault="00BB6C35" w:rsidP="00144BAE">
      <w:pPr>
        <w:pStyle w:val="Akapitzlist"/>
        <w:numPr>
          <w:ilvl w:val="0"/>
          <w:numId w:val="1"/>
        </w:numPr>
        <w:contextualSpacing w:val="0"/>
        <w:jc w:val="both"/>
        <w:rPr>
          <w:bCs/>
        </w:rPr>
      </w:pPr>
      <w:r>
        <w:t>Kod</w:t>
      </w:r>
      <w:r w:rsidR="00182B15" w:rsidRPr="008616AB">
        <w:t xml:space="preserve"> CPV:</w:t>
      </w:r>
      <w:r>
        <w:t xml:space="preserve"> 71320000-7</w:t>
      </w:r>
    </w:p>
    <w:p w14:paraId="62FA2AAA" w14:textId="45D132E2" w:rsidR="00A02094" w:rsidRPr="008616AB" w:rsidRDefault="00A02094" w:rsidP="00144BAE">
      <w:pPr>
        <w:pStyle w:val="Akapitzlist"/>
        <w:numPr>
          <w:ilvl w:val="0"/>
          <w:numId w:val="1"/>
        </w:numPr>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9284661"/>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144BAE">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928466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5F7DA6" w:rsidRDefault="00965D01" w:rsidP="00144BAE">
      <w:pPr>
        <w:pStyle w:val="Akapitzlist"/>
        <w:numPr>
          <w:ilvl w:val="0"/>
          <w:numId w:val="2"/>
        </w:numPr>
        <w:contextualSpacing w:val="0"/>
        <w:jc w:val="both"/>
      </w:pPr>
      <w:r w:rsidRPr="005F7DA6">
        <w:t xml:space="preserve">O udzielenie zamówienia mogą ubiegać się </w:t>
      </w:r>
      <w:r w:rsidR="00DB4D9E" w:rsidRPr="005F7DA6">
        <w:t>Wykonawcy</w:t>
      </w:r>
      <w:r w:rsidRPr="005F7DA6">
        <w:t>, którzy nie podlegają wykluczeniu z postępowania oraz spełniają warunki udziału w postępowaniu</w:t>
      </w:r>
      <w:r w:rsidR="00F625E4" w:rsidRPr="005F7DA6">
        <w:t>.</w:t>
      </w:r>
    </w:p>
    <w:p w14:paraId="3152BCB6" w14:textId="0E4579B9" w:rsidR="00F625E4" w:rsidRPr="005F7DA6" w:rsidRDefault="00F625E4" w:rsidP="00144BAE">
      <w:pPr>
        <w:pStyle w:val="Akapitzlist"/>
        <w:numPr>
          <w:ilvl w:val="0"/>
          <w:numId w:val="2"/>
        </w:numPr>
        <w:contextualSpacing w:val="0"/>
        <w:jc w:val="both"/>
      </w:pPr>
      <w:bookmarkStart w:id="16" w:name="_Hlk91670677"/>
      <w:r w:rsidRPr="005F7DA6">
        <w:t xml:space="preserve">Wykluczeniu z postępowania </w:t>
      </w:r>
      <w:r w:rsidR="00501126" w:rsidRPr="005F7DA6">
        <w:t>podlega</w:t>
      </w:r>
      <w:r w:rsidRPr="005F7DA6">
        <w:t xml:space="preserve"> </w:t>
      </w:r>
      <w:r w:rsidR="008616AB" w:rsidRPr="005F7DA6">
        <w:t>Wykonawca</w:t>
      </w:r>
      <w:r w:rsidRPr="005F7DA6">
        <w:t>:</w:t>
      </w:r>
    </w:p>
    <w:bookmarkEnd w:id="16"/>
    <w:p w14:paraId="7A2605AD" w14:textId="7513E2CD" w:rsidR="000D5BA1" w:rsidRPr="005F7DA6" w:rsidRDefault="009F7D68" w:rsidP="00144BAE">
      <w:pPr>
        <w:pStyle w:val="Akapitzlist"/>
        <w:numPr>
          <w:ilvl w:val="1"/>
          <w:numId w:val="2"/>
        </w:numPr>
        <w:ind w:left="709" w:hanging="425"/>
        <w:contextualSpacing w:val="0"/>
        <w:jc w:val="both"/>
      </w:pPr>
      <w:r w:rsidRPr="005F7DA6">
        <w:t xml:space="preserve">w stosunku do którego otwarto likwidację, sąd zarządził likwidację majątku </w:t>
      </w:r>
      <w:r w:rsidR="00144BAE" w:rsidRPr="005F7DA6">
        <w:br/>
      </w:r>
      <w:r w:rsidRPr="005F7DA6">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144BAE" w:rsidRPr="005F7DA6">
        <w:br/>
      </w:r>
      <w:r w:rsidRPr="005F7DA6">
        <w:t xml:space="preserve">z procedury przewidzianej przepisami miejsca wszczęcia tej procedury, </w:t>
      </w:r>
    </w:p>
    <w:p w14:paraId="5F873CDF" w14:textId="38255611" w:rsidR="000D5BA1" w:rsidRPr="005F7DA6" w:rsidRDefault="000D5BA1" w:rsidP="00144BAE">
      <w:pPr>
        <w:pStyle w:val="Akapitzlist"/>
        <w:numPr>
          <w:ilvl w:val="1"/>
          <w:numId w:val="2"/>
        </w:numPr>
        <w:ind w:left="709" w:hanging="425"/>
        <w:contextualSpacing w:val="0"/>
        <w:jc w:val="both"/>
      </w:pPr>
      <w:r w:rsidRPr="005F7DA6">
        <w:t xml:space="preserve">jeżeli Zamawiający może stwierdzić, na podstawie wiarygodnych przesłanek, </w:t>
      </w:r>
      <w:r w:rsidR="005F7DA6">
        <w:br/>
      </w:r>
      <w:r w:rsidRPr="005F7DA6">
        <w:t xml:space="preserve">że Wykonawca zawarł z innymi Wykonawcami porozumienie mające na celu zakłócenie konkurencji, w szczególności jeżeli należąc do tej samej grupy kapitałowej </w:t>
      </w:r>
      <w:r w:rsidR="00144BAE" w:rsidRPr="005F7DA6">
        <w:br/>
      </w:r>
      <w:r w:rsidRPr="005F7DA6">
        <w:t xml:space="preserve">w rozumieniu ustawy z dnia 16 lutego 2007 r. o ochronie konkurencji i konsumentów, złożyli odrębne oferty lub oferty częściowe, chyba że wykażą, że przygotowali </w:t>
      </w:r>
      <w:r w:rsidR="00144BAE" w:rsidRPr="005F7DA6">
        <w:br/>
      </w:r>
      <w:r w:rsidRPr="005F7DA6">
        <w:t xml:space="preserve">te oferty niezależnie od siebie; </w:t>
      </w:r>
    </w:p>
    <w:p w14:paraId="4B8DC299" w14:textId="77777777" w:rsidR="000D5BA1" w:rsidRPr="005F7DA6" w:rsidRDefault="000D5BA1" w:rsidP="00144BAE">
      <w:pPr>
        <w:pStyle w:val="Akapitzlist"/>
        <w:numPr>
          <w:ilvl w:val="1"/>
          <w:numId w:val="2"/>
        </w:numPr>
        <w:ind w:left="709" w:hanging="425"/>
        <w:contextualSpacing w:val="0"/>
        <w:jc w:val="both"/>
      </w:pPr>
      <w:r w:rsidRPr="005F7DA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2CAFC51C" w:rsidR="000D5BA1" w:rsidRPr="005F7DA6" w:rsidRDefault="000D5BA1" w:rsidP="00144BAE">
      <w:pPr>
        <w:pStyle w:val="Akapitzlist"/>
        <w:numPr>
          <w:ilvl w:val="1"/>
          <w:numId w:val="2"/>
        </w:numPr>
        <w:ind w:left="709" w:hanging="425"/>
        <w:contextualSpacing w:val="0"/>
        <w:jc w:val="both"/>
      </w:pPr>
      <w:r w:rsidRPr="005F7DA6">
        <w:t xml:space="preserve">który naruszył obowiązki dotyczące płatności podatków opłat lub składek </w:t>
      </w:r>
      <w:r w:rsidR="00144BAE" w:rsidRPr="005F7DA6">
        <w:br/>
      </w:r>
      <w:r w:rsidRPr="005F7DA6">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F7DA6" w:rsidRDefault="000D5BA1" w:rsidP="00144BAE">
      <w:pPr>
        <w:pStyle w:val="Akapitzlist"/>
        <w:numPr>
          <w:ilvl w:val="1"/>
          <w:numId w:val="2"/>
        </w:numPr>
        <w:ind w:left="709" w:hanging="425"/>
        <w:contextualSpacing w:val="0"/>
        <w:jc w:val="both"/>
      </w:pPr>
      <w:r w:rsidRPr="005F7DA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6E298807" w:rsidR="000D5BA1" w:rsidRPr="005F7DA6" w:rsidRDefault="000D5BA1" w:rsidP="00144BAE">
      <w:pPr>
        <w:pStyle w:val="Akapitzlist"/>
        <w:numPr>
          <w:ilvl w:val="1"/>
          <w:numId w:val="2"/>
        </w:numPr>
        <w:ind w:left="709" w:hanging="425"/>
        <w:contextualSpacing w:val="0"/>
        <w:jc w:val="both"/>
      </w:pPr>
      <w:r w:rsidRPr="005F7DA6">
        <w:t xml:space="preserve">który przedstawił informacje wprowadzające w błąd, co mogło mieć wpływ </w:t>
      </w:r>
      <w:r w:rsidR="00144BAE" w:rsidRPr="005F7DA6">
        <w:br/>
      </w:r>
      <w:r w:rsidRPr="005F7DA6">
        <w:t xml:space="preserve">na decyzje podejmowane przez Zamawiającego w postępowaniu o udzielenie zamówienia; </w:t>
      </w:r>
    </w:p>
    <w:p w14:paraId="61E48B6F" w14:textId="07B907B8" w:rsidR="000D5BA1" w:rsidRPr="005F7DA6" w:rsidRDefault="000D5BA1" w:rsidP="00144BAE">
      <w:pPr>
        <w:pStyle w:val="Akapitzlist"/>
        <w:numPr>
          <w:ilvl w:val="1"/>
          <w:numId w:val="2"/>
        </w:numPr>
        <w:ind w:left="709" w:hanging="425"/>
        <w:contextualSpacing w:val="0"/>
        <w:jc w:val="both"/>
      </w:pPr>
      <w:r w:rsidRPr="005F7DA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F7DA6">
        <w:rPr>
          <w:rFonts w:eastAsiaTheme="minorHAnsi"/>
          <w:color w:val="000000"/>
          <w:lang w:eastAsia="en-US"/>
        </w:rPr>
        <w:t xml:space="preserve">oraz w rozporządzeniu (UE) 2022/576, </w:t>
      </w:r>
      <w:proofErr w:type="spellStart"/>
      <w:r w:rsidRPr="005F7DA6">
        <w:rPr>
          <w:rFonts w:eastAsiaTheme="minorHAnsi"/>
          <w:color w:val="000000"/>
          <w:lang w:eastAsia="en-US"/>
        </w:rPr>
        <w:t>tj</w:t>
      </w:r>
      <w:proofErr w:type="spellEnd"/>
      <w:r w:rsidRPr="005F7DA6">
        <w:rPr>
          <w:rFonts w:eastAsiaTheme="minorHAnsi"/>
          <w:color w:val="000000"/>
          <w:lang w:eastAsia="en-US"/>
        </w:rPr>
        <w:t xml:space="preserve">: </w:t>
      </w:r>
    </w:p>
    <w:p w14:paraId="6AE61035" w14:textId="4A5471F9" w:rsidR="000D5BA1" w:rsidRPr="005F7DA6" w:rsidRDefault="000D5BA1" w:rsidP="00144BAE">
      <w:pPr>
        <w:numPr>
          <w:ilvl w:val="2"/>
          <w:numId w:val="2"/>
        </w:numPr>
        <w:autoSpaceDE w:val="0"/>
        <w:autoSpaceDN w:val="0"/>
        <w:adjustRightInd w:val="0"/>
        <w:ind w:left="1077" w:hanging="357"/>
        <w:jc w:val="both"/>
        <w:rPr>
          <w:sz w:val="24"/>
          <w:szCs w:val="24"/>
        </w:rPr>
      </w:pPr>
      <w:r w:rsidRPr="005F7DA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F7DA6">
        <w:rPr>
          <w:sz w:val="24"/>
          <w:szCs w:val="24"/>
        </w:rPr>
        <w:t>Dz.Urz</w:t>
      </w:r>
      <w:proofErr w:type="spellEnd"/>
      <w:r w:rsidRPr="005F7DA6">
        <w:rPr>
          <w:sz w:val="24"/>
          <w:szCs w:val="24"/>
        </w:rPr>
        <w:t xml:space="preserve">. UE L 134 z 20.05.2006, str. 1 z </w:t>
      </w:r>
      <w:proofErr w:type="spellStart"/>
      <w:r w:rsidRPr="005F7DA6">
        <w:rPr>
          <w:sz w:val="24"/>
          <w:szCs w:val="24"/>
        </w:rPr>
        <w:t>późn</w:t>
      </w:r>
      <w:proofErr w:type="spellEnd"/>
      <w:r w:rsidRPr="005F7DA6">
        <w:rPr>
          <w:sz w:val="24"/>
          <w:szCs w:val="24"/>
        </w:rPr>
        <w:t xml:space="preserve">. zm.) zwanym </w:t>
      </w:r>
      <w:r w:rsidRPr="005F7DA6">
        <w:rPr>
          <w:sz w:val="24"/>
          <w:szCs w:val="24"/>
        </w:rPr>
        <w:lastRenderedPageBreak/>
        <w:t xml:space="preserve">dalej ,,rozporządzeniem 765/2006”, lub rozporządzeniu Rady (UE) nr 269/2014 </w:t>
      </w:r>
      <w:r w:rsidR="00144BAE" w:rsidRPr="005F7DA6">
        <w:rPr>
          <w:sz w:val="24"/>
          <w:szCs w:val="24"/>
        </w:rPr>
        <w:br/>
      </w:r>
      <w:r w:rsidRPr="005F7DA6">
        <w:rPr>
          <w:sz w:val="24"/>
          <w:szCs w:val="24"/>
        </w:rPr>
        <w:t>z dnia 17 marca 2014 r. w sprawie środków ograniczających w odniesieniu do działań podważających integralność terytorialną, suwerenność i niezależność Ukrainy lub im zagrażających (</w:t>
      </w:r>
      <w:proofErr w:type="spellStart"/>
      <w:r w:rsidRPr="005F7DA6">
        <w:rPr>
          <w:sz w:val="24"/>
          <w:szCs w:val="24"/>
        </w:rPr>
        <w:t>Dz.Urz</w:t>
      </w:r>
      <w:proofErr w:type="spellEnd"/>
      <w:r w:rsidRPr="005F7DA6">
        <w:rPr>
          <w:sz w:val="24"/>
          <w:szCs w:val="24"/>
        </w:rPr>
        <w:t xml:space="preserve">. UE L 78 z 17.03.2014, str. 6, z </w:t>
      </w:r>
      <w:proofErr w:type="spellStart"/>
      <w:r w:rsidRPr="005F7DA6">
        <w:rPr>
          <w:sz w:val="24"/>
          <w:szCs w:val="24"/>
        </w:rPr>
        <w:t>późn</w:t>
      </w:r>
      <w:proofErr w:type="spellEnd"/>
      <w:r w:rsidRPr="005F7DA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7A2294F6" w:rsidR="000D5BA1" w:rsidRPr="005F7DA6" w:rsidRDefault="000D5BA1" w:rsidP="00144BAE">
      <w:pPr>
        <w:numPr>
          <w:ilvl w:val="2"/>
          <w:numId w:val="2"/>
        </w:numPr>
        <w:autoSpaceDE w:val="0"/>
        <w:autoSpaceDN w:val="0"/>
        <w:adjustRightInd w:val="0"/>
        <w:ind w:left="1077" w:hanging="357"/>
        <w:jc w:val="both"/>
        <w:rPr>
          <w:rFonts w:eastAsiaTheme="minorHAnsi"/>
          <w:color w:val="000000"/>
          <w:sz w:val="24"/>
          <w:szCs w:val="24"/>
          <w:lang w:eastAsia="en-US"/>
        </w:rPr>
      </w:pPr>
      <w:r w:rsidRPr="005F7DA6">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w:t>
      </w:r>
      <w:r w:rsidR="00144BAE" w:rsidRPr="005F7DA6">
        <w:rPr>
          <w:rFonts w:eastAsiaTheme="minorHAnsi"/>
          <w:color w:val="000000"/>
          <w:sz w:val="24"/>
          <w:szCs w:val="24"/>
          <w:lang w:eastAsia="en-US"/>
        </w:rPr>
        <w:br/>
      </w:r>
      <w:r w:rsidRPr="005F7DA6">
        <w:rPr>
          <w:rFonts w:eastAsiaTheme="minorHAnsi"/>
          <w:color w:val="000000"/>
          <w:sz w:val="24"/>
          <w:szCs w:val="24"/>
          <w:lang w:eastAsia="en-US"/>
        </w:rPr>
        <w:t xml:space="preserve">(Dz.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5F7DA6">
        <w:rPr>
          <w:rFonts w:eastAsiaTheme="minorHAnsi"/>
          <w:color w:val="000000"/>
          <w:sz w:val="24"/>
          <w:szCs w:val="24"/>
          <w:lang w:eastAsia="en-US"/>
        </w:rPr>
        <w:br/>
      </w:r>
      <w:r w:rsidRPr="005F7DA6">
        <w:rPr>
          <w:rFonts w:eastAsiaTheme="minorHAnsi"/>
          <w:color w:val="000000"/>
          <w:sz w:val="24"/>
          <w:szCs w:val="24"/>
          <w:lang w:eastAsia="en-US"/>
        </w:rPr>
        <w:t xml:space="preserve">o zastosowaniu środka, o którym mowa w art. 1 pkt 3 w zw. art. 3 ustawy; </w:t>
      </w:r>
    </w:p>
    <w:p w14:paraId="73E425A2" w14:textId="420E85C7" w:rsidR="000D5BA1" w:rsidRPr="005F7DA6" w:rsidRDefault="000D5BA1" w:rsidP="00144BAE">
      <w:pPr>
        <w:numPr>
          <w:ilvl w:val="2"/>
          <w:numId w:val="2"/>
        </w:numPr>
        <w:autoSpaceDE w:val="0"/>
        <w:autoSpaceDN w:val="0"/>
        <w:adjustRightInd w:val="0"/>
        <w:ind w:left="1077" w:hanging="357"/>
        <w:jc w:val="both"/>
        <w:rPr>
          <w:rFonts w:eastAsiaTheme="minorHAnsi"/>
          <w:color w:val="000000"/>
          <w:sz w:val="24"/>
          <w:szCs w:val="24"/>
          <w:lang w:eastAsia="en-US"/>
        </w:rPr>
      </w:pPr>
      <w:r w:rsidRPr="005F7DA6">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5F7DA6">
        <w:rPr>
          <w:rFonts w:eastAsiaTheme="minorHAnsi"/>
          <w:color w:val="000000"/>
          <w:sz w:val="24"/>
          <w:szCs w:val="24"/>
          <w:lang w:eastAsia="en-US"/>
        </w:rPr>
        <w:t>późn</w:t>
      </w:r>
      <w:proofErr w:type="spellEnd"/>
      <w:r w:rsidRPr="005F7DA6">
        <w:rPr>
          <w:rFonts w:eastAsiaTheme="minorHAnsi"/>
          <w:color w:val="000000"/>
          <w:sz w:val="24"/>
          <w:szCs w:val="24"/>
          <w:lang w:eastAsia="en-US"/>
        </w:rPr>
        <w:t xml:space="preserve">. zm.) jest podmiot wymieniony w wykazach określonych </w:t>
      </w:r>
      <w:r w:rsidR="005450F5">
        <w:rPr>
          <w:rFonts w:eastAsiaTheme="minorHAnsi"/>
          <w:color w:val="000000"/>
          <w:sz w:val="24"/>
          <w:szCs w:val="24"/>
          <w:lang w:eastAsia="en-US"/>
        </w:rPr>
        <w:br/>
      </w:r>
      <w:r w:rsidRPr="005F7DA6">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5450F5">
        <w:rPr>
          <w:rFonts w:eastAsiaTheme="minorHAnsi"/>
          <w:color w:val="000000"/>
          <w:sz w:val="24"/>
          <w:szCs w:val="24"/>
          <w:lang w:eastAsia="en-US"/>
        </w:rPr>
        <w:br/>
      </w:r>
      <w:r w:rsidRPr="005F7DA6">
        <w:rPr>
          <w:rFonts w:eastAsiaTheme="minorHAnsi"/>
          <w:color w:val="000000"/>
          <w:sz w:val="24"/>
          <w:szCs w:val="24"/>
          <w:lang w:eastAsia="en-US"/>
        </w:rPr>
        <w:t xml:space="preserve">o zastosowaniu środka, o którym mowa w art. 1 pkt 3 w zw. art. 3 ustawy, </w:t>
      </w:r>
    </w:p>
    <w:p w14:paraId="299CD2B7" w14:textId="77777777" w:rsidR="00544141" w:rsidRPr="005F7DA6" w:rsidRDefault="000D5BA1" w:rsidP="00144BAE">
      <w:pPr>
        <w:numPr>
          <w:ilvl w:val="2"/>
          <w:numId w:val="2"/>
        </w:numPr>
        <w:autoSpaceDE w:val="0"/>
        <w:autoSpaceDN w:val="0"/>
        <w:adjustRightInd w:val="0"/>
        <w:ind w:left="1077" w:hanging="357"/>
        <w:jc w:val="both"/>
        <w:rPr>
          <w:rFonts w:eastAsiaTheme="minorHAnsi"/>
          <w:color w:val="000000"/>
          <w:sz w:val="24"/>
          <w:szCs w:val="24"/>
          <w:lang w:eastAsia="en-US"/>
        </w:rPr>
      </w:pPr>
      <w:r w:rsidRPr="005F7DA6">
        <w:rPr>
          <w:rFonts w:eastAsiaTheme="minorHAnsi"/>
          <w:color w:val="000000"/>
          <w:sz w:val="24"/>
          <w:szCs w:val="24"/>
          <w:lang w:eastAsia="en-US"/>
        </w:rPr>
        <w:t>Wykonawcy, którzy realizują zamówienie na rzecz lub z udziałem:</w:t>
      </w:r>
    </w:p>
    <w:p w14:paraId="747BDB54" w14:textId="77777777" w:rsidR="00544141" w:rsidRPr="005F7DA6" w:rsidRDefault="00544141" w:rsidP="002662E0">
      <w:pPr>
        <w:pStyle w:val="Akapitzlist"/>
        <w:numPr>
          <w:ilvl w:val="0"/>
          <w:numId w:val="61"/>
        </w:numPr>
        <w:autoSpaceDE w:val="0"/>
        <w:autoSpaceDN w:val="0"/>
        <w:adjustRightInd w:val="0"/>
        <w:ind w:left="1418" w:hanging="284"/>
        <w:jc w:val="both"/>
        <w:rPr>
          <w:rFonts w:eastAsiaTheme="minorHAnsi"/>
          <w:color w:val="000000"/>
          <w:lang w:eastAsia="en-US"/>
        </w:rPr>
      </w:pPr>
      <w:r w:rsidRPr="005F7DA6">
        <w:rPr>
          <w:rFonts w:eastAsiaTheme="minorHAnsi"/>
          <w:color w:val="000000"/>
          <w:lang w:eastAsia="en-US"/>
        </w:rPr>
        <w:t xml:space="preserve">obywateli rosyjskich lub osób fizycznych lub prawnych, podmiotów lub organów z siedzibą w Rosji; </w:t>
      </w:r>
    </w:p>
    <w:p w14:paraId="6A3D678C" w14:textId="5CD81CBF" w:rsidR="00544141" w:rsidRPr="005F7DA6" w:rsidRDefault="00544141" w:rsidP="002662E0">
      <w:pPr>
        <w:pStyle w:val="Akapitzlist"/>
        <w:numPr>
          <w:ilvl w:val="0"/>
          <w:numId w:val="61"/>
        </w:numPr>
        <w:autoSpaceDE w:val="0"/>
        <w:autoSpaceDN w:val="0"/>
        <w:adjustRightInd w:val="0"/>
        <w:ind w:left="1418" w:hanging="284"/>
        <w:jc w:val="both"/>
        <w:rPr>
          <w:rFonts w:eastAsiaTheme="minorHAnsi"/>
          <w:color w:val="000000"/>
          <w:lang w:eastAsia="en-US"/>
        </w:rPr>
      </w:pPr>
      <w:r w:rsidRPr="005F7DA6">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5F7DA6">
        <w:rPr>
          <w:rFonts w:eastAsiaTheme="minorHAnsi"/>
          <w:color w:val="000000"/>
          <w:lang w:eastAsia="en-US"/>
        </w:rPr>
        <w:t>tirecie</w:t>
      </w:r>
      <w:proofErr w:type="spellEnd"/>
      <w:r w:rsidRPr="005F7DA6">
        <w:rPr>
          <w:rFonts w:eastAsiaTheme="minorHAnsi"/>
          <w:color w:val="000000"/>
          <w:lang w:eastAsia="en-US"/>
        </w:rPr>
        <w:t xml:space="preserve"> 1); lub </w:t>
      </w:r>
    </w:p>
    <w:p w14:paraId="71F84EA7" w14:textId="7CE0F306" w:rsidR="00544141" w:rsidRPr="005F7DA6" w:rsidRDefault="00544141" w:rsidP="002662E0">
      <w:pPr>
        <w:pStyle w:val="Akapitzlist"/>
        <w:numPr>
          <w:ilvl w:val="0"/>
          <w:numId w:val="61"/>
        </w:numPr>
        <w:autoSpaceDE w:val="0"/>
        <w:autoSpaceDN w:val="0"/>
        <w:adjustRightInd w:val="0"/>
        <w:ind w:left="1418" w:hanging="284"/>
        <w:jc w:val="both"/>
        <w:rPr>
          <w:rFonts w:eastAsiaTheme="minorHAnsi"/>
          <w:color w:val="000000"/>
          <w:lang w:eastAsia="en-US"/>
        </w:rPr>
      </w:pPr>
      <w:r w:rsidRPr="005F7DA6">
        <w:rPr>
          <w:rFonts w:eastAsiaTheme="minorHAnsi"/>
          <w:color w:val="000000"/>
          <w:lang w:eastAsia="en-US"/>
        </w:rPr>
        <w:t xml:space="preserve">osób fizycznych lub prawnych, podmiotów lub organów działających </w:t>
      </w:r>
      <w:r w:rsidR="005F7DA6">
        <w:rPr>
          <w:rFonts w:eastAsiaTheme="minorHAnsi"/>
          <w:color w:val="000000"/>
          <w:lang w:eastAsia="en-US"/>
        </w:rPr>
        <w:br/>
      </w:r>
      <w:r w:rsidRPr="005F7DA6">
        <w:rPr>
          <w:rFonts w:eastAsiaTheme="minorHAnsi"/>
          <w:color w:val="000000"/>
          <w:lang w:eastAsia="en-US"/>
        </w:rPr>
        <w:t xml:space="preserve">w imieniu lub pod kierunkiem podmiotu, o którym mowa w tir. 1) lub 2), </w:t>
      </w:r>
    </w:p>
    <w:p w14:paraId="20216A34" w14:textId="69D3B70E" w:rsidR="000D5BA1" w:rsidRPr="005F7DA6" w:rsidRDefault="00544141" w:rsidP="002662E0">
      <w:pPr>
        <w:numPr>
          <w:ilvl w:val="2"/>
          <w:numId w:val="60"/>
        </w:numPr>
        <w:autoSpaceDE w:val="0"/>
        <w:autoSpaceDN w:val="0"/>
        <w:adjustRightInd w:val="0"/>
        <w:ind w:left="1134"/>
        <w:jc w:val="both"/>
        <w:rPr>
          <w:rFonts w:eastAsiaTheme="minorHAnsi"/>
          <w:color w:val="000000"/>
          <w:sz w:val="24"/>
          <w:szCs w:val="24"/>
          <w:lang w:eastAsia="en-US"/>
        </w:rPr>
      </w:pPr>
      <w:r w:rsidRPr="005F7DA6">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5F7DA6">
        <w:rPr>
          <w:rFonts w:eastAsiaTheme="minorHAnsi"/>
          <w:color w:val="000000"/>
          <w:sz w:val="24"/>
          <w:szCs w:val="24"/>
          <w:lang w:eastAsia="en-US"/>
        </w:rPr>
        <w:br/>
      </w:r>
      <w:r w:rsidRPr="005F7DA6">
        <w:rPr>
          <w:rFonts w:eastAsiaTheme="minorHAnsi"/>
          <w:color w:val="000000"/>
          <w:sz w:val="24"/>
          <w:szCs w:val="24"/>
          <w:lang w:eastAsia="en-US"/>
        </w:rPr>
        <w:t>w przypadku gdy przypada na nich ponad 10 % wartości zamówienia.</w:t>
      </w:r>
    </w:p>
    <w:p w14:paraId="33B1C47F" w14:textId="0641F62E"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wobec którego są podejmowane inne prawem przewidziane środki o charakterze sankcyjnym. </w:t>
      </w:r>
    </w:p>
    <w:p w14:paraId="08E0928C" w14:textId="229730E7"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który w okresie 3 miesięcy (licząc od daty rozstrzygnięcia postępowania), </w:t>
      </w:r>
      <w:r w:rsidR="00144BAE" w:rsidRPr="005F7DA6">
        <w:rPr>
          <w:rFonts w:eastAsiaTheme="minorHAnsi"/>
          <w:color w:val="000000"/>
          <w:lang w:eastAsia="en-US"/>
        </w:rPr>
        <w:br/>
      </w:r>
      <w:r w:rsidRPr="005F7DA6">
        <w:rPr>
          <w:rFonts w:eastAsiaTheme="minorHAnsi"/>
          <w:color w:val="000000"/>
          <w:lang w:eastAsia="en-US"/>
        </w:rPr>
        <w:t xml:space="preserve">w postępowaniach, złożył najkorzystniejszą ofertę i: </w:t>
      </w:r>
    </w:p>
    <w:p w14:paraId="6833B5D3" w14:textId="77777777" w:rsidR="00544141" w:rsidRPr="005F7DA6" w:rsidRDefault="00544141" w:rsidP="00144BAE">
      <w:pPr>
        <w:pStyle w:val="Akapitzlist"/>
        <w:numPr>
          <w:ilvl w:val="2"/>
          <w:numId w:val="2"/>
        </w:numPr>
        <w:contextualSpacing w:val="0"/>
        <w:jc w:val="both"/>
      </w:pPr>
      <w:r w:rsidRPr="005F7DA6">
        <w:rPr>
          <w:rFonts w:eastAsiaTheme="minorHAnsi"/>
          <w:color w:val="000000"/>
          <w:lang w:eastAsia="en-US"/>
        </w:rPr>
        <w:t xml:space="preserve">odmówił zawarcia umowy, lub </w:t>
      </w:r>
    </w:p>
    <w:p w14:paraId="377F70E1" w14:textId="77777777" w:rsidR="00544141" w:rsidRPr="005F7DA6" w:rsidRDefault="00544141" w:rsidP="00144BAE">
      <w:pPr>
        <w:pStyle w:val="Akapitzlist"/>
        <w:numPr>
          <w:ilvl w:val="2"/>
          <w:numId w:val="2"/>
        </w:numPr>
        <w:contextualSpacing w:val="0"/>
        <w:jc w:val="both"/>
      </w:pPr>
      <w:r w:rsidRPr="005F7DA6">
        <w:rPr>
          <w:rFonts w:eastAsiaTheme="minorHAnsi"/>
          <w:color w:val="000000"/>
          <w:lang w:eastAsia="en-US"/>
        </w:rPr>
        <w:t xml:space="preserve">wycofał ofertę, lub </w:t>
      </w:r>
    </w:p>
    <w:p w14:paraId="39974A80" w14:textId="5F3CB883" w:rsidR="00544141" w:rsidRPr="005F7DA6" w:rsidRDefault="00544141" w:rsidP="00144BAE">
      <w:pPr>
        <w:pStyle w:val="Akapitzlist"/>
        <w:numPr>
          <w:ilvl w:val="2"/>
          <w:numId w:val="2"/>
        </w:numPr>
        <w:contextualSpacing w:val="0"/>
        <w:jc w:val="both"/>
      </w:pPr>
      <w:r w:rsidRPr="005F7DA6">
        <w:rPr>
          <w:rFonts w:eastAsiaTheme="minorHAnsi"/>
          <w:color w:val="000000"/>
          <w:lang w:eastAsia="en-US"/>
        </w:rPr>
        <w:t xml:space="preserve">nie uzupełnił oświadczeń i dokumentów na wezwanie, o którym mowa w § 39 ust. 6 Regulaminu. </w:t>
      </w:r>
    </w:p>
    <w:p w14:paraId="76D07A46" w14:textId="04B70ABF"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który, w przypadku zamówień, o których mowa w § 30 ust. </w:t>
      </w:r>
      <w:r w:rsidR="00FF12A5" w:rsidRPr="005F7DA6">
        <w:rPr>
          <w:rFonts w:eastAsiaTheme="minorHAnsi"/>
          <w:color w:val="000000"/>
          <w:lang w:eastAsia="en-US"/>
        </w:rPr>
        <w:t>5</w:t>
      </w:r>
      <w:r w:rsidRPr="005F7DA6">
        <w:rPr>
          <w:rFonts w:eastAsiaTheme="minorHAnsi"/>
          <w:color w:val="000000"/>
          <w:lang w:eastAsia="en-US"/>
        </w:rPr>
        <w:t xml:space="preserve"> Regulaminu oraz innych uzasadnionych interesem Spółki przypadkach: </w:t>
      </w:r>
    </w:p>
    <w:p w14:paraId="135D05C2" w14:textId="294A7683" w:rsidR="00544141" w:rsidRPr="005F7DA6" w:rsidRDefault="00544141" w:rsidP="002662E0">
      <w:pPr>
        <w:pStyle w:val="Akapitzlist"/>
        <w:numPr>
          <w:ilvl w:val="2"/>
          <w:numId w:val="62"/>
        </w:numPr>
        <w:ind w:left="993" w:hanging="284"/>
        <w:jc w:val="both"/>
      </w:pPr>
      <w:r w:rsidRPr="005F7DA6">
        <w:t xml:space="preserve">z przyczyn leżących po jego stronie nie wykonał lub nienależycie wykonał umowę zawartą z Zamawiającym, co doprowadziło do: </w:t>
      </w:r>
    </w:p>
    <w:p w14:paraId="0ECA787C" w14:textId="77777777" w:rsidR="00544141" w:rsidRPr="005F7DA6" w:rsidRDefault="00544141" w:rsidP="002662E0">
      <w:pPr>
        <w:pStyle w:val="Akapitzlist"/>
        <w:numPr>
          <w:ilvl w:val="0"/>
          <w:numId w:val="63"/>
        </w:numPr>
        <w:ind w:left="1276" w:hanging="283"/>
        <w:jc w:val="both"/>
      </w:pPr>
      <w:r w:rsidRPr="005F7DA6">
        <w:t xml:space="preserve">wypowiedzenia lub odstąpienia od umowy, lub </w:t>
      </w:r>
    </w:p>
    <w:p w14:paraId="5AC0FBB7" w14:textId="77777777" w:rsidR="00544141" w:rsidRPr="005F7DA6" w:rsidRDefault="00544141" w:rsidP="002662E0">
      <w:pPr>
        <w:pStyle w:val="Akapitzlist"/>
        <w:numPr>
          <w:ilvl w:val="0"/>
          <w:numId w:val="63"/>
        </w:numPr>
        <w:ind w:left="1276" w:hanging="283"/>
        <w:jc w:val="both"/>
      </w:pPr>
      <w:r w:rsidRPr="005F7DA6">
        <w:t xml:space="preserve">dokonania zakupu zastępczego przez Zamawiającego, lub </w:t>
      </w:r>
    </w:p>
    <w:p w14:paraId="77C7CC94" w14:textId="1D3BC8E4" w:rsidR="00544141" w:rsidRPr="005F7DA6" w:rsidRDefault="00544141" w:rsidP="002662E0">
      <w:pPr>
        <w:pStyle w:val="Akapitzlist"/>
        <w:numPr>
          <w:ilvl w:val="0"/>
          <w:numId w:val="63"/>
        </w:numPr>
        <w:ind w:left="1276" w:hanging="283"/>
        <w:jc w:val="both"/>
      </w:pPr>
      <w:r w:rsidRPr="005F7DA6">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144BAE" w:rsidRPr="005F7DA6">
        <w:br/>
      </w:r>
      <w:r w:rsidRPr="005F7DA6">
        <w:t xml:space="preserve">i higieny pracy, </w:t>
      </w:r>
    </w:p>
    <w:p w14:paraId="6310FE30" w14:textId="2F224F71" w:rsidR="00544141" w:rsidRPr="005F7DA6" w:rsidRDefault="00544141" w:rsidP="002662E0">
      <w:pPr>
        <w:pStyle w:val="Akapitzlist"/>
        <w:numPr>
          <w:ilvl w:val="2"/>
          <w:numId w:val="62"/>
        </w:numPr>
        <w:ind w:left="993" w:hanging="284"/>
        <w:jc w:val="both"/>
      </w:pPr>
      <w:r w:rsidRPr="005F7DA6">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1996846F" w:rsidR="00544141" w:rsidRPr="005F7DA6" w:rsidRDefault="00544141" w:rsidP="00144BAE">
      <w:pPr>
        <w:pStyle w:val="Akapitzlist"/>
        <w:numPr>
          <w:ilvl w:val="1"/>
          <w:numId w:val="2"/>
        </w:numPr>
        <w:ind w:left="709" w:hanging="425"/>
        <w:contextualSpacing w:val="0"/>
        <w:jc w:val="both"/>
      </w:pPr>
      <w:r w:rsidRPr="005F7DA6">
        <w:rPr>
          <w:rFonts w:eastAsiaTheme="minorHAnsi"/>
          <w:color w:val="000000"/>
          <w:lang w:eastAsia="en-US"/>
        </w:rPr>
        <w:t xml:space="preserve">w przypadkach, o których mowa w ust. 2 pkt </w:t>
      </w:r>
      <w:r w:rsidR="00FF12A5" w:rsidRPr="005F7DA6">
        <w:rPr>
          <w:rFonts w:eastAsiaTheme="minorHAnsi"/>
          <w:color w:val="000000"/>
          <w:lang w:eastAsia="en-US"/>
        </w:rPr>
        <w:t>10</w:t>
      </w:r>
      <w:r w:rsidRPr="005F7DA6">
        <w:rPr>
          <w:rFonts w:eastAsiaTheme="minorHAnsi"/>
          <w:color w:val="000000"/>
          <w:lang w:eastAsia="en-US"/>
        </w:rPr>
        <w:t xml:space="preserve">) Wykonawca podlega wykluczeniu </w:t>
      </w:r>
      <w:r w:rsidR="00144BAE" w:rsidRPr="005F7DA6">
        <w:rPr>
          <w:rFonts w:eastAsiaTheme="minorHAnsi"/>
          <w:color w:val="000000"/>
          <w:lang w:eastAsia="en-US"/>
        </w:rPr>
        <w:br/>
      </w:r>
      <w:r w:rsidRPr="005F7DA6">
        <w:rPr>
          <w:rFonts w:eastAsiaTheme="minorHAnsi"/>
          <w:color w:val="000000"/>
          <w:lang w:eastAsia="en-US"/>
        </w:rPr>
        <w:t xml:space="preserve">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F7DA6" w:rsidRDefault="006B0420" w:rsidP="005F7DA6">
      <w:pPr>
        <w:pStyle w:val="Akapitzlist"/>
        <w:numPr>
          <w:ilvl w:val="0"/>
          <w:numId w:val="2"/>
        </w:numPr>
        <w:contextualSpacing w:val="0"/>
        <w:jc w:val="both"/>
      </w:pPr>
      <w:r w:rsidRPr="005F7DA6">
        <w:t>Zamawiający</w:t>
      </w:r>
      <w:r w:rsidR="00D42FFB" w:rsidRPr="005F7DA6">
        <w:t xml:space="preserve"> stosuje warunki udziału</w:t>
      </w:r>
      <w:r w:rsidR="002E0AA3" w:rsidRPr="005F7DA6">
        <w:t xml:space="preserve"> w postępowaniu:</w:t>
      </w:r>
    </w:p>
    <w:p w14:paraId="220101EA" w14:textId="0C3CB9BB" w:rsidR="002E0AA3" w:rsidRPr="005F7DA6" w:rsidRDefault="002E0AA3" w:rsidP="005F7DA6">
      <w:pPr>
        <w:pStyle w:val="Akapitzlist"/>
        <w:numPr>
          <w:ilvl w:val="1"/>
          <w:numId w:val="2"/>
        </w:numPr>
        <w:contextualSpacing w:val="0"/>
        <w:jc w:val="both"/>
      </w:pPr>
      <w:r w:rsidRPr="005F7DA6">
        <w:t xml:space="preserve">zdolności do występowania w obrocie gospodarczym; </w:t>
      </w:r>
      <w:r w:rsidR="008616AB" w:rsidRPr="005F7DA6">
        <w:t>Wykonawca</w:t>
      </w:r>
      <w:r w:rsidRPr="005F7DA6">
        <w:t xml:space="preserve"> powinien być wpisany do rejestru działalności gospodarczej prowadzonego w kraju, w którym </w:t>
      </w:r>
      <w:r w:rsidR="008616AB" w:rsidRPr="005F7DA6">
        <w:t>Wykonawca</w:t>
      </w:r>
      <w:r w:rsidRPr="005F7DA6">
        <w:t xml:space="preserve"> ma siedzibę</w:t>
      </w:r>
      <w:r w:rsidR="001622EB" w:rsidRPr="005F7DA6">
        <w:t>,</w:t>
      </w:r>
    </w:p>
    <w:p w14:paraId="5E5D1A6B" w14:textId="27F68FB7" w:rsidR="00804500" w:rsidRPr="005F7DA6" w:rsidRDefault="00182B15" w:rsidP="005F7DA6">
      <w:pPr>
        <w:pStyle w:val="Akapitzlist"/>
        <w:numPr>
          <w:ilvl w:val="1"/>
          <w:numId w:val="2"/>
        </w:numPr>
        <w:contextualSpacing w:val="0"/>
        <w:jc w:val="both"/>
      </w:pPr>
      <w:r w:rsidRPr="005F7DA6">
        <w:t xml:space="preserve">zdolności technicznej lub zawodowej; </w:t>
      </w:r>
      <w:r w:rsidR="008616AB" w:rsidRPr="005F7DA6">
        <w:t>Wykonawca</w:t>
      </w:r>
      <w:r w:rsidRPr="005F7DA6">
        <w:t xml:space="preserve"> wykaże, że:</w:t>
      </w:r>
    </w:p>
    <w:p w14:paraId="7B091A6D" w14:textId="48718E04" w:rsidR="00804500" w:rsidRPr="005F7DA6" w:rsidRDefault="00804500" w:rsidP="005F7DA6">
      <w:pPr>
        <w:pStyle w:val="Akapitzlist"/>
        <w:numPr>
          <w:ilvl w:val="2"/>
          <w:numId w:val="16"/>
        </w:numPr>
        <w:jc w:val="both"/>
      </w:pPr>
      <w:r w:rsidRPr="005F7DA6">
        <w:t xml:space="preserve">w okresie ostatnich </w:t>
      </w:r>
      <w:r w:rsidR="001007BE" w:rsidRPr="005F7DA6">
        <w:rPr>
          <w:bCs/>
          <w:iCs/>
        </w:rPr>
        <w:t xml:space="preserve">3 lat </w:t>
      </w:r>
      <w:r w:rsidRPr="005F7DA6">
        <w:t xml:space="preserve">przed </w:t>
      </w:r>
      <w:r w:rsidR="00E164DB" w:rsidRPr="005F7DA6">
        <w:t>upływem terminem</w:t>
      </w:r>
      <w:r w:rsidRPr="005F7DA6">
        <w:t xml:space="preserve"> składania ofert (a jeśli okres prowadzenia działalności jest kró</w:t>
      </w:r>
      <w:r w:rsidR="00E164DB" w:rsidRPr="005F7DA6">
        <w:t xml:space="preserve">tszy to w tym okresie) wykonał </w:t>
      </w:r>
      <w:r w:rsidRPr="005F7DA6">
        <w:rPr>
          <w:b/>
        </w:rPr>
        <w:t xml:space="preserve">co najmniej </w:t>
      </w:r>
      <w:r w:rsidR="00144BAE" w:rsidRPr="005F7DA6">
        <w:rPr>
          <w:b/>
        </w:rPr>
        <w:t>2</w:t>
      </w:r>
      <w:r w:rsidR="00622857" w:rsidRPr="005F7DA6">
        <w:t xml:space="preserve"> </w:t>
      </w:r>
      <w:r w:rsidRPr="005F7DA6">
        <w:t>usługi polegające na</w:t>
      </w:r>
      <w:r w:rsidR="00144BAE" w:rsidRPr="005F7DA6">
        <w:t xml:space="preserve"> </w:t>
      </w:r>
      <w:r w:rsidR="00E164DB" w:rsidRPr="005F7DA6">
        <w:t>wykonaniu dokumentacji dotyczącej opracowania projektowego w zakresie rektyfikacji obiektów kubaturowych o kubaturze powyżej 2500m</w:t>
      </w:r>
      <w:r w:rsidR="00E164DB" w:rsidRPr="005F7DA6">
        <w:rPr>
          <w:vertAlign w:val="superscript"/>
        </w:rPr>
        <w:t>3</w:t>
      </w:r>
      <w:r w:rsidRPr="005F7DA6">
        <w:t>,</w:t>
      </w:r>
      <w:r w:rsidRPr="005F7DA6">
        <w:rPr>
          <w:color w:val="0070C0"/>
        </w:rPr>
        <w:t xml:space="preserve"> </w:t>
      </w:r>
      <w:r w:rsidRPr="005F7DA6">
        <w:t>na wartość łączną</w:t>
      </w:r>
      <w:r w:rsidR="001007BE" w:rsidRPr="005F7DA6">
        <w:t xml:space="preserve"> brutto</w:t>
      </w:r>
      <w:r w:rsidRPr="005F7DA6">
        <w:t xml:space="preserve"> nie niższą niż</w:t>
      </w:r>
      <w:r w:rsidR="00A36032" w:rsidRPr="005F7DA6">
        <w:t xml:space="preserve"> </w:t>
      </w:r>
      <w:r w:rsidR="00A36032" w:rsidRPr="005F7DA6">
        <w:rPr>
          <w:b/>
        </w:rPr>
        <w:t>35 000,00</w:t>
      </w:r>
      <w:r w:rsidR="00A36032" w:rsidRPr="005F7DA6">
        <w:t xml:space="preserve"> </w:t>
      </w:r>
      <w:r w:rsidRPr="005F7DA6">
        <w:rPr>
          <w:b/>
        </w:rPr>
        <w:t>PLN</w:t>
      </w:r>
    </w:p>
    <w:p w14:paraId="192271EE" w14:textId="1B940F1F" w:rsidR="00182B15" w:rsidRPr="005F7DA6" w:rsidRDefault="00804500" w:rsidP="005F7DA6">
      <w:pPr>
        <w:pStyle w:val="Akapitzlist"/>
        <w:numPr>
          <w:ilvl w:val="2"/>
          <w:numId w:val="16"/>
        </w:numPr>
        <w:contextualSpacing w:val="0"/>
        <w:jc w:val="both"/>
      </w:pPr>
      <w:r w:rsidRPr="005F7DA6">
        <w:t>skie</w:t>
      </w:r>
      <w:r w:rsidR="00182B15" w:rsidRPr="005F7DA6">
        <w:t>ruje do wykonania zamówienia osoby o następujących kwalifikacjach:</w:t>
      </w:r>
    </w:p>
    <w:p w14:paraId="60B82D46" w14:textId="33DEFA91" w:rsidR="00A36032" w:rsidRPr="005F7DA6" w:rsidRDefault="00A36032" w:rsidP="005F7DA6">
      <w:pPr>
        <w:pStyle w:val="Akapitzlist"/>
        <w:numPr>
          <w:ilvl w:val="3"/>
          <w:numId w:val="16"/>
        </w:numPr>
        <w:contextualSpacing w:val="0"/>
        <w:jc w:val="both"/>
        <w:rPr>
          <w:color w:val="0070C0"/>
        </w:rPr>
      </w:pPr>
      <w:r w:rsidRPr="005F7DA6">
        <w:rPr>
          <w:b/>
          <w:u w:val="single"/>
        </w:rPr>
        <w:t>co najmniej jedna osoba</w:t>
      </w:r>
      <w:r w:rsidRPr="005F7DA6">
        <w:rPr>
          <w:b/>
        </w:rPr>
        <w:t xml:space="preserve"> </w:t>
      </w:r>
      <w:r w:rsidRPr="005F7DA6">
        <w:t>posiadająca uprawnienia budowlane bez ograniczeń do projektowania w specjalności konstrukcyjno-budowlanej.</w:t>
      </w:r>
    </w:p>
    <w:p w14:paraId="79A46C63" w14:textId="77777777" w:rsidR="00A36032" w:rsidRPr="007C289C" w:rsidRDefault="00A36032" w:rsidP="00A36032">
      <w:pPr>
        <w:pStyle w:val="Akapitzlist"/>
        <w:ind w:left="1440"/>
        <w:contextualSpacing w:val="0"/>
        <w:jc w:val="both"/>
        <w:rPr>
          <w:color w:val="0070C0"/>
          <w:sz w:val="8"/>
          <w:szCs w:val="8"/>
        </w:rPr>
      </w:pPr>
    </w:p>
    <w:p w14:paraId="4609FB52" w14:textId="77777777" w:rsidR="00A36032" w:rsidRPr="00A36032" w:rsidRDefault="00A36032" w:rsidP="005F7DA6">
      <w:pPr>
        <w:pStyle w:val="Akapitzlist"/>
        <w:spacing w:before="120"/>
        <w:ind w:left="0"/>
        <w:jc w:val="both"/>
        <w:rPr>
          <w:color w:val="0070C0"/>
        </w:rPr>
      </w:pPr>
      <w:r w:rsidRPr="00A36032">
        <w:rPr>
          <w:i/>
          <w:iCs/>
        </w:rPr>
        <w:t xml:space="preserve">Zamawiający dopuszcza posiadanie uprawnień/kwalifikacji równoważnych do ww., wydanych na podstawie innych przepisów prawa. </w:t>
      </w:r>
    </w:p>
    <w:p w14:paraId="28F70383" w14:textId="77777777" w:rsidR="00A36032" w:rsidRPr="0096235F" w:rsidRDefault="00A36032" w:rsidP="005F7DA6">
      <w:pPr>
        <w:spacing w:before="120"/>
        <w:jc w:val="both"/>
        <w:rPr>
          <w:i/>
          <w:iCs/>
          <w:sz w:val="24"/>
          <w:szCs w:val="24"/>
        </w:rPr>
      </w:pPr>
      <w:r w:rsidRPr="0096235F">
        <w:rPr>
          <w:i/>
          <w:iCs/>
          <w:sz w:val="24"/>
          <w:szCs w:val="24"/>
        </w:rPr>
        <w:t>Zamawiający dopuszcza sytuację, że jedna osoba posiada więcej niż jedno uprawnienie z ww. wymienionych.</w:t>
      </w:r>
      <w:r w:rsidRPr="0096235F">
        <w:rPr>
          <w:i/>
          <w:iCs/>
          <w:color w:val="4472C4"/>
          <w:sz w:val="24"/>
          <w:szCs w:val="24"/>
        </w:rPr>
        <w:t xml:space="preserve"> </w:t>
      </w:r>
    </w:p>
    <w:p w14:paraId="4AC662E9" w14:textId="77777777" w:rsidR="00A36032" w:rsidRPr="0096235F" w:rsidRDefault="00A36032" w:rsidP="005F7DA6">
      <w:pPr>
        <w:spacing w:before="120"/>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617FBE1B" w14:textId="70CB4BDD" w:rsidR="007C289C" w:rsidRPr="007C289C" w:rsidRDefault="00A36032" w:rsidP="005F7DA6">
      <w:pPr>
        <w:spacing w:before="120" w:after="240"/>
        <w:jc w:val="both"/>
        <w:rPr>
          <w:i/>
          <w:iCs/>
          <w:sz w:val="24"/>
          <w:szCs w:val="24"/>
        </w:rPr>
      </w:pPr>
      <w:r w:rsidRPr="0096235F">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r w:rsidR="007C289C">
        <w:rPr>
          <w:i/>
          <w:iCs/>
          <w:sz w:val="24"/>
          <w:szCs w:val="24"/>
        </w:rPr>
        <w:t xml:space="preserve"> – powinny posiadać aktualne zaświadczenie </w:t>
      </w:r>
      <w:r w:rsidR="007C289C">
        <w:rPr>
          <w:i/>
          <w:iCs/>
          <w:sz w:val="24"/>
          <w:szCs w:val="24"/>
        </w:rPr>
        <w:br/>
        <w:t>o przynależności do Okręgowej Izby Inżynierów Budownictwa.</w:t>
      </w:r>
    </w:p>
    <w:p w14:paraId="349C11F1" w14:textId="70CB4BDD"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928466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7C289C">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7C289C">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7C289C">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620138A6" w:rsidR="00182B15" w:rsidRPr="00057162" w:rsidRDefault="00182B15" w:rsidP="007C289C">
      <w:pPr>
        <w:pStyle w:val="Akapitzlist"/>
        <w:numPr>
          <w:ilvl w:val="0"/>
          <w:numId w:val="3"/>
        </w:numPr>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7C289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7C289C">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7C289C">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7C289C">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7C289C">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9284664"/>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7C289C">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7C289C">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7C289C">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7C289C">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3E7149D" w:rsidR="00EB1AE4" w:rsidRPr="00295BF5" w:rsidRDefault="001D08D4" w:rsidP="007C289C">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7C289C">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7C289C">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928466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7C289C">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7C289C">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7C289C">
      <w:pPr>
        <w:pStyle w:val="Akapitzlist"/>
        <w:numPr>
          <w:ilvl w:val="1"/>
          <w:numId w:val="7"/>
        </w:numPr>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7C289C">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7C289C">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7C289C">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7C289C">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7C289C">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5BA94532" w:rsidR="0014085E" w:rsidRPr="00E96B76" w:rsidRDefault="0014085E" w:rsidP="007C289C">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621E02">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7C289C">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616786BF" w:rsidR="00955D5C" w:rsidRPr="00621E02" w:rsidRDefault="00014CC7" w:rsidP="00621E02">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5040832C" w14:textId="707DC173" w:rsidR="00DD0BC1" w:rsidRPr="00DE4595" w:rsidRDefault="00DD0BC1" w:rsidP="00621E02">
      <w:pPr>
        <w:pStyle w:val="Akapitzlist"/>
        <w:numPr>
          <w:ilvl w:val="0"/>
          <w:numId w:val="7"/>
        </w:numPr>
        <w:spacing w:before="120"/>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621E02">
      <w:pPr>
        <w:pStyle w:val="Akapitzlist"/>
        <w:spacing w:before="120"/>
        <w:ind w:left="363"/>
        <w:jc w:val="both"/>
        <w:rPr>
          <w:sz w:val="4"/>
          <w:szCs w:val="4"/>
        </w:rPr>
      </w:pPr>
    </w:p>
    <w:p w14:paraId="71BB1CCA" w14:textId="77777777" w:rsidR="00DE4595" w:rsidRPr="00DE4595" w:rsidRDefault="00DE4595" w:rsidP="00621E02">
      <w:pPr>
        <w:pStyle w:val="Akapitzlist"/>
        <w:spacing w:before="120"/>
        <w:ind w:left="363"/>
        <w:jc w:val="both"/>
        <w:rPr>
          <w:b/>
          <w:iCs/>
          <w:sz w:val="4"/>
          <w:szCs w:val="4"/>
        </w:rPr>
      </w:pPr>
    </w:p>
    <w:p w14:paraId="55F512F0" w14:textId="18F8E014" w:rsidR="00DD0BC1" w:rsidRPr="00724AA2" w:rsidRDefault="006B0420" w:rsidP="00621E02">
      <w:pPr>
        <w:pStyle w:val="Akapitzlist"/>
        <w:numPr>
          <w:ilvl w:val="0"/>
          <w:numId w:val="7"/>
        </w:numPr>
        <w:spacing w:before="120"/>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957AB4">
      <w:pPr>
        <w:pStyle w:val="Akapitzlist"/>
        <w:numPr>
          <w:ilvl w:val="0"/>
          <w:numId w:val="7"/>
        </w:numPr>
        <w:ind w:left="284" w:hanging="284"/>
        <w:contextualSpacing w:val="0"/>
        <w:jc w:val="both"/>
        <w:rPr>
          <w:bCs/>
          <w:iCs/>
        </w:rPr>
      </w:pPr>
      <w:r w:rsidRPr="00E96B76">
        <w:rPr>
          <w:bCs/>
          <w:iCs/>
        </w:rPr>
        <w:lastRenderedPageBreak/>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57AB4">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2492DDCA" w:rsidR="00D64A93" w:rsidRPr="00057162" w:rsidRDefault="00D64A93" w:rsidP="00957AB4">
      <w:pPr>
        <w:pStyle w:val="Akapitzlist"/>
        <w:numPr>
          <w:ilvl w:val="2"/>
          <w:numId w:val="7"/>
        </w:numPr>
        <w:contextualSpacing w:val="0"/>
        <w:jc w:val="both"/>
        <w:rPr>
          <w:bCs/>
          <w:iCs/>
        </w:rPr>
      </w:pPr>
      <w:r w:rsidRPr="00057162">
        <w:rPr>
          <w:bCs/>
          <w:iCs/>
        </w:rPr>
        <w:t xml:space="preserve">nie naruszył obowiązków dotyczących płatności podatków, opłat, lub składek </w:t>
      </w:r>
      <w:r w:rsidR="00957AB4">
        <w:rPr>
          <w:bCs/>
          <w:iCs/>
        </w:rPr>
        <w:br/>
      </w:r>
      <w:r w:rsidRPr="00057162">
        <w:rPr>
          <w:bCs/>
          <w:iCs/>
        </w:rPr>
        <w:t>na ubezpieczenie społeczne lub zdrowotne,</w:t>
      </w:r>
    </w:p>
    <w:p w14:paraId="3755911D" w14:textId="6646D0E2" w:rsidR="00D64A93" w:rsidRPr="00057162" w:rsidRDefault="00D64A93" w:rsidP="00957AB4">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957AB4">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15344DB" w:rsidR="001C6EEF" w:rsidRPr="00493B25" w:rsidRDefault="001C6EEF" w:rsidP="00957AB4">
      <w:pPr>
        <w:pStyle w:val="Akapitzlist"/>
        <w:numPr>
          <w:ilvl w:val="1"/>
          <w:numId w:val="7"/>
        </w:numPr>
        <w:contextualSpacing w:val="0"/>
        <w:jc w:val="both"/>
        <w:rPr>
          <w:bCs/>
          <w:iCs/>
        </w:rPr>
      </w:pPr>
      <w:r w:rsidRPr="00813229">
        <w:rPr>
          <w:bCs/>
          <w:iCs/>
        </w:rPr>
        <w:t xml:space="preserve">Jeżeli w kraju, w którym Wykonawca ma siedzibę lub </w:t>
      </w:r>
      <w:r w:rsidRPr="00493B25">
        <w:rPr>
          <w:bCs/>
          <w:iCs/>
        </w:rPr>
        <w:t xml:space="preserve">miejsce zamieszkania lub miejsce zamieszkania ma osoba, której dokument dotyczy, nie wydaje się dokumentów, </w:t>
      </w:r>
      <w:r w:rsidR="00957AB4">
        <w:rPr>
          <w:bCs/>
          <w:iCs/>
        </w:rPr>
        <w:br/>
      </w:r>
      <w:r w:rsidRPr="00493B25">
        <w:rPr>
          <w:bCs/>
          <w:iCs/>
        </w:rPr>
        <w:t>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w:t>
      </w:r>
      <w:r w:rsidR="00957AB4">
        <w:rPr>
          <w:bCs/>
          <w:iCs/>
        </w:rPr>
        <w:br/>
      </w:r>
      <w:r w:rsidRPr="00813229">
        <w:rPr>
          <w:bCs/>
          <w:iCs/>
        </w:rPr>
        <w:t xml:space="preserve">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t>
      </w:r>
      <w:r w:rsidR="00957AB4">
        <w:br/>
      </w:r>
      <w:r w:rsidRPr="00493B25">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957AB4">
        <w:br/>
      </w:r>
      <w:r w:rsidRPr="00493B25">
        <w:t>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957AB4" w:rsidRDefault="003526E0" w:rsidP="00957AB4">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44056101" w:rsidR="00B40469" w:rsidRPr="00B6788B" w:rsidRDefault="00B40469" w:rsidP="00957AB4">
      <w:pPr>
        <w:pStyle w:val="Akapitzlist"/>
        <w:numPr>
          <w:ilvl w:val="1"/>
          <w:numId w:val="17"/>
        </w:numPr>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957AB4">
        <w:rPr>
          <w:bCs/>
          <w:iCs/>
        </w:rPr>
        <w:t xml:space="preserve">ostatnich </w:t>
      </w:r>
      <w:r w:rsidR="00966996" w:rsidRPr="00957AB4">
        <w:rPr>
          <w:bCs/>
          <w:iCs/>
        </w:rPr>
        <w:t>3 lat</w:t>
      </w:r>
      <w:r w:rsidR="00957AB4" w:rsidRPr="00957AB4">
        <w:rPr>
          <w:bCs/>
          <w:iCs/>
        </w:rPr>
        <w:t>,</w:t>
      </w:r>
      <w:r w:rsidR="00966996" w:rsidRPr="00957AB4">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w:t>
      </w:r>
      <w:r w:rsidR="00957AB4">
        <w:rPr>
          <w:bCs/>
          <w:iCs/>
        </w:rPr>
        <w:br/>
      </w:r>
      <w:r w:rsidRPr="00057162">
        <w:rPr>
          <w:bCs/>
          <w:iCs/>
        </w:rPr>
        <w:t xml:space="preserve">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AEA756B" w:rsidR="00B40469" w:rsidRPr="00B6788B" w:rsidRDefault="00B40469" w:rsidP="002A7DA8">
      <w:pPr>
        <w:pStyle w:val="Akapitzlist"/>
        <w:numPr>
          <w:ilvl w:val="1"/>
          <w:numId w:val="17"/>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w:t>
      </w:r>
      <w:r w:rsidR="00957AB4">
        <w:rPr>
          <w:bCs/>
          <w:iCs/>
        </w:rPr>
        <w:br/>
      </w:r>
      <w:r w:rsidRPr="00B6788B">
        <w:rPr>
          <w:bCs/>
          <w:iCs/>
        </w:rPr>
        <w:t>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12AD9F59" w:rsidR="00446FF7" w:rsidRPr="00FF706D" w:rsidRDefault="00463EF4" w:rsidP="00FF706D">
      <w:pPr>
        <w:pStyle w:val="Akapitzlist"/>
        <w:numPr>
          <w:ilvl w:val="1"/>
          <w:numId w:val="17"/>
        </w:numPr>
        <w:contextualSpacing w:val="0"/>
        <w:jc w:val="both"/>
        <w:rPr>
          <w:bCs/>
          <w:iCs/>
          <w:color w:val="0070C0"/>
        </w:rPr>
      </w:pPr>
      <w:r w:rsidRPr="00057162">
        <w:rPr>
          <w:bCs/>
          <w:iCs/>
        </w:rPr>
        <w:lastRenderedPageBreak/>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957AB4">
        <w:rPr>
          <w:b/>
          <w:iCs/>
        </w:rPr>
        <w:t xml:space="preserve">Załącznik nr 4.5 do SWZ – </w:t>
      </w:r>
      <w:r w:rsidR="00957AB4" w:rsidRPr="00957AB4">
        <w:rPr>
          <w:b/>
          <w:i/>
          <w:iCs/>
        </w:rPr>
        <w:t>nie dotyczy</w:t>
      </w:r>
    </w:p>
    <w:p w14:paraId="7743C59A" w14:textId="19DAB105" w:rsidR="00AB5FA1" w:rsidRPr="00E96B76" w:rsidRDefault="007C6B00" w:rsidP="00FF706D">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FF706D">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ABA3492" w:rsidR="007C6B00" w:rsidRPr="00057162" w:rsidRDefault="007C6B00" w:rsidP="00465CD5">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2A7DA8">
        <w:rPr>
          <w:bCs/>
          <w:iCs/>
        </w:rPr>
        <w:br/>
      </w:r>
      <w:r w:rsidR="00880181" w:rsidRPr="00057162">
        <w:rPr>
          <w:bCs/>
          <w:iCs/>
        </w:rPr>
        <w:t>za zgodność z oryginałem</w:t>
      </w:r>
      <w:r w:rsidR="00B6788B">
        <w:rPr>
          <w:bCs/>
          <w:iCs/>
        </w:rPr>
        <w:t>;</w:t>
      </w:r>
    </w:p>
    <w:p w14:paraId="527E9E5A" w14:textId="2FA3BC3E" w:rsidR="00880181" w:rsidRPr="00057162" w:rsidRDefault="00880181" w:rsidP="00465CD5">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65CD5">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65CD5">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65CD5">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65CD5">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65CD5">
      <w:pPr>
        <w:pStyle w:val="Akapitzlist"/>
        <w:numPr>
          <w:ilvl w:val="0"/>
          <w:numId w:val="7"/>
        </w:numPr>
        <w:spacing w:after="24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928466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6306D062" w:rsidR="001B12E6" w:rsidRPr="006D7842" w:rsidRDefault="001B12E6" w:rsidP="00465CD5">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65CD5" w:rsidRPr="00465CD5">
        <w:rPr>
          <w:b/>
          <w:bCs/>
          <w:i/>
          <w:iCs/>
        </w:rPr>
        <w:t>nie dotyczy</w:t>
      </w:r>
    </w:p>
    <w:p w14:paraId="17A799FF" w14:textId="260E1B95" w:rsidR="001B12E6" w:rsidRPr="003D785B" w:rsidRDefault="001B12E6" w:rsidP="00465CD5">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465CD5">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4EAACCA2" w:rsidR="001B12E6" w:rsidRPr="008877C7" w:rsidRDefault="001B12E6" w:rsidP="00465CD5">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65CD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65CD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0979533F" w:rsidR="001B12E6" w:rsidRPr="008877C7" w:rsidRDefault="001B12E6" w:rsidP="00465CD5">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65CD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465CD5">
      <w:pPr>
        <w:pStyle w:val="Akapitzlist"/>
        <w:numPr>
          <w:ilvl w:val="1"/>
          <w:numId w:val="9"/>
        </w:numPr>
        <w:spacing w:before="120"/>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465CD5">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465CD5">
      <w:pPr>
        <w:pStyle w:val="Akapitzlist"/>
        <w:numPr>
          <w:ilvl w:val="1"/>
          <w:numId w:val="9"/>
        </w:numPr>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465CD5">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465CD5">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465CD5">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465CD5">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465CD5">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928466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465CD5">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465CD5">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928466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2C8E42BD" w14:textId="3ADCEDF4" w:rsidR="00465CD5" w:rsidRPr="00465CD5" w:rsidRDefault="00E37406" w:rsidP="00465CD5">
      <w:pPr>
        <w:pStyle w:val="Akapitzlist"/>
        <w:numPr>
          <w:ilvl w:val="0"/>
          <w:numId w:val="8"/>
        </w:numPr>
        <w:spacing w:after="240"/>
        <w:contextualSpacing w:val="0"/>
        <w:jc w:val="both"/>
        <w:rPr>
          <w:bCs/>
        </w:rPr>
      </w:pPr>
      <w:r w:rsidRPr="00465CD5">
        <w:rPr>
          <w:bCs/>
        </w:rPr>
        <w:t xml:space="preserve">Zamawiający </w:t>
      </w:r>
      <w:r w:rsidRPr="00465CD5">
        <w:rPr>
          <w:b/>
          <w:bCs/>
          <w:i/>
        </w:rPr>
        <w:t>odstępuje</w:t>
      </w:r>
      <w:r w:rsidRPr="00465CD5">
        <w:rPr>
          <w:bCs/>
        </w:rPr>
        <w:t xml:space="preserv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928466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465CD5">
      <w:pPr>
        <w:jc w:val="both"/>
        <w:rPr>
          <w:b/>
          <w:sz w:val="24"/>
          <w:szCs w:val="24"/>
        </w:rPr>
      </w:pPr>
      <w:r w:rsidRPr="00057162">
        <w:rPr>
          <w:b/>
          <w:sz w:val="24"/>
          <w:szCs w:val="24"/>
        </w:rPr>
        <w:t>Wymagania ogólne</w:t>
      </w:r>
    </w:p>
    <w:p w14:paraId="1E771D20" w14:textId="34AE34BC" w:rsidR="00EF20B7" w:rsidRDefault="008616AB" w:rsidP="00465CD5">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347FB608" w:rsidR="00EF20B7" w:rsidRDefault="00EF20B7" w:rsidP="00465CD5">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2A7DA8">
        <w:rPr>
          <w:bCs/>
        </w:rPr>
        <w:br/>
      </w:r>
      <w:r w:rsidRPr="00457356">
        <w:rPr>
          <w:bCs/>
        </w:rPr>
        <w:t xml:space="preserve">z tłumaczeniem na język polski. W razie wątpliwości uznaje się, że wersja polskojęzyczna jest wersją wiążącą. </w:t>
      </w:r>
    </w:p>
    <w:p w14:paraId="08799C04" w14:textId="22772773" w:rsidR="00EF20B7" w:rsidRDefault="00EF20B7" w:rsidP="00465CD5">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2A7DA8">
        <w:rPr>
          <w:bCs/>
        </w:rPr>
        <w:br/>
      </w:r>
      <w:r w:rsidRPr="00457356">
        <w:rPr>
          <w:bCs/>
        </w:rPr>
        <w:t>i opatruje kwalifikowanym podpisem elektronicznym.</w:t>
      </w:r>
    </w:p>
    <w:p w14:paraId="3C6308AA" w14:textId="30B8B6C0" w:rsidR="00EF20B7" w:rsidRDefault="00EF20B7" w:rsidP="00465CD5">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0E8E5A4" w14:textId="10A66A59" w:rsidR="00DF163F" w:rsidRDefault="008616AB" w:rsidP="00465CD5">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03138C0" w14:textId="77777777" w:rsidR="002A7DA8" w:rsidRDefault="002A7DA8" w:rsidP="002A7DA8">
      <w:pPr>
        <w:pStyle w:val="Akapitzlist"/>
        <w:ind w:left="284"/>
        <w:contextualSpacing w:val="0"/>
        <w:jc w:val="both"/>
        <w:rPr>
          <w:bCs/>
        </w:rPr>
      </w:pPr>
    </w:p>
    <w:p w14:paraId="7F78CCD4" w14:textId="77777777" w:rsidR="00EF20B7" w:rsidRPr="008616AB" w:rsidRDefault="00EF20B7" w:rsidP="00465CD5">
      <w:pPr>
        <w:jc w:val="both"/>
        <w:rPr>
          <w:bCs/>
          <w:sz w:val="2"/>
          <w:szCs w:val="2"/>
        </w:rPr>
      </w:pPr>
    </w:p>
    <w:p w14:paraId="13E09233" w14:textId="16D1821C" w:rsidR="00C85F61" w:rsidRPr="00057162" w:rsidRDefault="00C85F61" w:rsidP="00465CD5">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465CD5">
      <w:pPr>
        <w:pStyle w:val="Akapitzlist"/>
        <w:numPr>
          <w:ilvl w:val="0"/>
          <w:numId w:val="9"/>
        </w:numPr>
        <w:contextualSpacing w:val="0"/>
        <w:jc w:val="both"/>
        <w:rPr>
          <w:bCs/>
        </w:rPr>
      </w:pPr>
      <w:r w:rsidRPr="00057162">
        <w:rPr>
          <w:bCs/>
        </w:rPr>
        <w:t>Oferta składa się z:</w:t>
      </w:r>
    </w:p>
    <w:p w14:paraId="4A22231B" w14:textId="2633A1CB" w:rsidR="00C85F61" w:rsidRPr="00DF163F" w:rsidRDefault="00C85F61" w:rsidP="00465CD5">
      <w:pPr>
        <w:pStyle w:val="Akapitzlist"/>
        <w:numPr>
          <w:ilvl w:val="1"/>
          <w:numId w:val="9"/>
        </w:numPr>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465CD5">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465CD5">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65CD5">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465CD5">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465CD5">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465CD5">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465CD5">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B4A9972" w14:textId="4657C516" w:rsidR="00465CD5" w:rsidRDefault="00C85F61" w:rsidP="00465CD5">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CD7003" w14:textId="77777777" w:rsidR="00C06DBB" w:rsidRPr="00465CD5" w:rsidRDefault="00C06DBB" w:rsidP="00C06DBB">
      <w:pPr>
        <w:pStyle w:val="Akapitzlist"/>
        <w:ind w:left="360"/>
        <w:contextualSpacing w:val="0"/>
        <w:jc w:val="both"/>
        <w:rPr>
          <w:bCs/>
        </w:rPr>
      </w:pPr>
    </w:p>
    <w:p w14:paraId="12B247BC" w14:textId="033DD698" w:rsidR="00E018E8" w:rsidRPr="00895B8E" w:rsidRDefault="00E018E8" w:rsidP="00465CD5">
      <w:pPr>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465CD5">
      <w:pPr>
        <w:pStyle w:val="Akapitzlist"/>
        <w:numPr>
          <w:ilvl w:val="0"/>
          <w:numId w:val="9"/>
        </w:numPr>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465CD5">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4694D41D" w:rsidR="00273EAA" w:rsidRPr="00895B8E" w:rsidRDefault="00273EAA" w:rsidP="00465CD5">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00465CD5">
        <w:rPr>
          <w:bCs/>
        </w:rPr>
        <w:br/>
      </w:r>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465CD5">
        <w:rPr>
          <w:bCs/>
        </w:rPr>
        <w:br/>
      </w:r>
      <w:r w:rsidRPr="00895B8E">
        <w:rPr>
          <w:bCs/>
        </w:rPr>
        <w:t xml:space="preserve">i uzupełniona, a następnie ponownie wysłana do systemu. Oferta pozostawiona przez </w:t>
      </w:r>
      <w:r w:rsidRPr="00895B8E">
        <w:rPr>
          <w:bCs/>
        </w:rPr>
        <w:lastRenderedPageBreak/>
        <w:t xml:space="preserve">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465CD5">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465CD5">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465CD5">
      <w:pPr>
        <w:pStyle w:val="Akapitzlist"/>
        <w:numPr>
          <w:ilvl w:val="0"/>
          <w:numId w:val="9"/>
        </w:numPr>
        <w:contextualSpacing w:val="0"/>
        <w:jc w:val="both"/>
        <w:rPr>
          <w:bCs/>
        </w:rPr>
      </w:pPr>
      <w:r w:rsidRPr="00895B8E">
        <w:rPr>
          <w:bCs/>
        </w:rPr>
        <w:t>Ofertę należy złożyć przy użyciu narzędzi dostępnych na Platformie EFO.</w:t>
      </w:r>
    </w:p>
    <w:p w14:paraId="1BE00A3F" w14:textId="49A75156" w:rsidR="001757A8" w:rsidRDefault="00273EAA" w:rsidP="00465CD5">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0DEBB6B8" w14:textId="77777777" w:rsidR="00C06DBB" w:rsidRPr="00895B8E" w:rsidRDefault="00C06DBB" w:rsidP="00C06DBB">
      <w:pPr>
        <w:pStyle w:val="Akapitzlist"/>
        <w:ind w:left="360"/>
        <w:contextualSpacing w:val="0"/>
        <w:jc w:val="both"/>
        <w:rPr>
          <w:bCs/>
        </w:rPr>
      </w:pPr>
    </w:p>
    <w:p w14:paraId="18BF519C" w14:textId="77777777" w:rsidR="00D009F4" w:rsidRPr="00435C7C" w:rsidRDefault="00D009F4" w:rsidP="00465CD5">
      <w:pPr>
        <w:jc w:val="both"/>
        <w:rPr>
          <w:b/>
          <w:bCs/>
          <w:sz w:val="24"/>
          <w:szCs w:val="24"/>
        </w:rPr>
      </w:pPr>
      <w:r w:rsidRPr="00435C7C">
        <w:rPr>
          <w:b/>
          <w:bCs/>
          <w:sz w:val="24"/>
          <w:szCs w:val="24"/>
        </w:rPr>
        <w:t>Tajemnica przedsiębiorstwa:</w:t>
      </w:r>
    </w:p>
    <w:p w14:paraId="7EAA9E5E" w14:textId="663D9694" w:rsidR="00D009F4" w:rsidRPr="00435C7C" w:rsidRDefault="00D009F4" w:rsidP="00465CD5">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569A42BC" w:rsidR="00D009F4" w:rsidRPr="004F0E82" w:rsidRDefault="00576A8C" w:rsidP="00465CD5">
      <w:pPr>
        <w:pStyle w:val="Akapitzlist"/>
        <w:numPr>
          <w:ilvl w:val="0"/>
          <w:numId w:val="9"/>
        </w:numPr>
        <w:spacing w:after="24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465CD5">
        <w:rPr>
          <w:bCs/>
        </w:rPr>
        <w:br/>
      </w:r>
      <w:r w:rsidR="005F337E" w:rsidRPr="00435C7C">
        <w:rPr>
          <w:bCs/>
        </w:rPr>
        <w:t>z brakiem zastrzeżenia tajemnicy przedsiębiorstwa.</w:t>
      </w:r>
      <w:r w:rsidR="00945534" w:rsidRPr="00435C7C">
        <w:rPr>
          <w:bCs/>
        </w:rPr>
        <w:t xml:space="preserve"> </w:t>
      </w:r>
    </w:p>
    <w:p w14:paraId="4879798C" w14:textId="377B6242" w:rsidR="00F94DFE" w:rsidRPr="00465CD5" w:rsidRDefault="00D37BB9" w:rsidP="00465CD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928467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F94DFE" w:rsidRDefault="00F13DFD" w:rsidP="00C06DBB">
      <w:pPr>
        <w:pStyle w:val="Akapitzlist"/>
        <w:numPr>
          <w:ilvl w:val="0"/>
          <w:numId w:val="10"/>
        </w:numPr>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A7DA8" w:rsidRDefault="007C36FB" w:rsidP="00C06DBB">
      <w:pPr>
        <w:pStyle w:val="Akapitzlist"/>
        <w:numPr>
          <w:ilvl w:val="0"/>
          <w:numId w:val="10"/>
        </w:numPr>
        <w:contextualSpacing w:val="0"/>
        <w:jc w:val="both"/>
        <w:rPr>
          <w:b/>
        </w:rPr>
      </w:pPr>
      <w:r w:rsidRPr="002A7DA8">
        <w:rPr>
          <w:b/>
          <w:bCs/>
        </w:rPr>
        <w:t>Składanie i otwarcie ofert następuje</w:t>
      </w:r>
      <w:r w:rsidR="00F94DFE" w:rsidRPr="002A7DA8">
        <w:rPr>
          <w:b/>
          <w:bCs/>
        </w:rPr>
        <w:t xml:space="preserve"> w</w:t>
      </w:r>
      <w:r w:rsidRPr="002A7DA8">
        <w:rPr>
          <w:b/>
          <w:bCs/>
        </w:rPr>
        <w:t xml:space="preserve"> terminach wskazanych w EFO.</w:t>
      </w:r>
    </w:p>
    <w:p w14:paraId="452A0251" w14:textId="36FF9F10" w:rsidR="00F13DFD" w:rsidRPr="007C36FB" w:rsidRDefault="00FB5DEC" w:rsidP="00C06DBB">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C06DBB">
      <w:pPr>
        <w:pStyle w:val="Akapitzlist"/>
        <w:numPr>
          <w:ilvl w:val="0"/>
          <w:numId w:val="10"/>
        </w:numPr>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C06DBB">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9988241" w14:textId="35E68136" w:rsidR="00C06DBB" w:rsidRPr="00C06DBB" w:rsidRDefault="000A77EF" w:rsidP="00C06DBB">
      <w:pPr>
        <w:pStyle w:val="Akapitzlist"/>
        <w:numPr>
          <w:ilvl w:val="0"/>
          <w:numId w:val="10"/>
        </w:numPr>
        <w:spacing w:after="240"/>
        <w:contextualSpacing w:val="0"/>
        <w:jc w:val="both"/>
        <w:rPr>
          <w:bCs/>
        </w:rPr>
      </w:pPr>
      <w:r w:rsidRPr="005D3405">
        <w:rPr>
          <w:b/>
          <w:bCs/>
        </w:rPr>
        <w:t xml:space="preserve">Wykonawca pozostaje związany złożoną ofertą do dnia </w:t>
      </w:r>
      <w:r w:rsidR="00C06DBB" w:rsidRPr="005D3405">
        <w:rPr>
          <w:b/>
          <w:bCs/>
        </w:rPr>
        <w:t>wskazanego w EFO.</w:t>
      </w:r>
      <w:r w:rsidRPr="00057162">
        <w:rPr>
          <w:bCs/>
        </w:rPr>
        <w:t xml:space="preserve"> Pierwszym dniem terminu jest dzień, w którym upływa termin składania ofert.</w:t>
      </w:r>
      <w:r w:rsidR="00C06DBB">
        <w:rPr>
          <w:bCs/>
        </w:rPr>
        <w:t xml:space="preserve"> </w:t>
      </w:r>
    </w:p>
    <w:p w14:paraId="2387B1E7" w14:textId="506497F5" w:rsidR="00F13DFD" w:rsidRPr="00057162" w:rsidRDefault="006F41A7" w:rsidP="002A7DA8">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9" w:name="_Toc106095850"/>
      <w:bookmarkStart w:id="50" w:name="_Toc106096394"/>
      <w:bookmarkStart w:id="51" w:name="_Toc219284671"/>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C06DBB">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06DBB">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06DBB">
      <w:pPr>
        <w:pStyle w:val="Akapitzlist"/>
        <w:numPr>
          <w:ilvl w:val="0"/>
          <w:numId w:val="11"/>
        </w:numPr>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433D4190" w:rsidR="00065C74" w:rsidRPr="00057162" w:rsidRDefault="00065C74" w:rsidP="00C06DBB">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BB6C3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C06DBB">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9284672"/>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C06DBB">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C06DBB">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C06DBB">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06DBB">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06DBB">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06DBB">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06DBB">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06DBB">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06DBB">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C06DBB">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928467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C06DBB">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3000F3B3" w14:textId="61A10F0A" w:rsidR="001B6C57" w:rsidRPr="00C06DBB" w:rsidRDefault="003C2C0F" w:rsidP="00C06DBB">
      <w:pPr>
        <w:pStyle w:val="Akapitzlist"/>
        <w:numPr>
          <w:ilvl w:val="1"/>
          <w:numId w:val="13"/>
        </w:numPr>
        <w:jc w:val="both"/>
        <w:rPr>
          <w:bCs/>
        </w:rPr>
      </w:pPr>
      <w:r w:rsidRPr="003C2C0F">
        <w:rPr>
          <w:bCs/>
        </w:rPr>
        <w:t xml:space="preserve">najniższa cena (C) - waga 100 % </w:t>
      </w:r>
    </w:p>
    <w:p w14:paraId="670BEE71" w14:textId="4FA03A29" w:rsidR="003C2C0F" w:rsidRPr="00895B46" w:rsidRDefault="003C2C0F" w:rsidP="00C06DBB">
      <w:pPr>
        <w:pStyle w:val="Akapitzlist"/>
        <w:numPr>
          <w:ilvl w:val="0"/>
          <w:numId w:val="13"/>
        </w:numPr>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1928467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C06DBB" w:rsidRDefault="006B0420" w:rsidP="002037B0">
      <w:pPr>
        <w:numPr>
          <w:ilvl w:val="1"/>
          <w:numId w:val="19"/>
        </w:numPr>
        <w:jc w:val="both"/>
        <w:rPr>
          <w:bCs/>
          <w:sz w:val="24"/>
          <w:szCs w:val="24"/>
        </w:rPr>
      </w:pPr>
      <w:r w:rsidRPr="00C06DBB">
        <w:rPr>
          <w:bCs/>
          <w:sz w:val="24"/>
          <w:szCs w:val="24"/>
        </w:rPr>
        <w:t>Zamawiający</w:t>
      </w:r>
      <w:r w:rsidR="00367BB3" w:rsidRPr="00C06DBB">
        <w:rPr>
          <w:bCs/>
          <w:sz w:val="24"/>
          <w:szCs w:val="24"/>
        </w:rPr>
        <w:t xml:space="preserve"> zamierza dokonać wyboru najkorzystniejszej oferty z zastosowaniem </w:t>
      </w:r>
      <w:r w:rsidR="00CE1A8D" w:rsidRPr="00C06DBB">
        <w:rPr>
          <w:bCs/>
          <w:sz w:val="24"/>
          <w:szCs w:val="24"/>
        </w:rPr>
        <w:t xml:space="preserve">aukcji elektronicznej. </w:t>
      </w:r>
    </w:p>
    <w:p w14:paraId="263F122E" w14:textId="0D86F6C6" w:rsidR="00261307" w:rsidRPr="00C06DBB" w:rsidRDefault="00261307" w:rsidP="002037B0">
      <w:pPr>
        <w:numPr>
          <w:ilvl w:val="1"/>
          <w:numId w:val="19"/>
        </w:numPr>
        <w:jc w:val="both"/>
        <w:rPr>
          <w:bCs/>
          <w:strike/>
          <w:color w:val="EE0000"/>
          <w:sz w:val="24"/>
          <w:szCs w:val="24"/>
        </w:rPr>
      </w:pPr>
      <w:r w:rsidRPr="00C06DB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06DBB" w:rsidRDefault="007C36FB" w:rsidP="002037B0">
      <w:pPr>
        <w:numPr>
          <w:ilvl w:val="1"/>
          <w:numId w:val="19"/>
        </w:numPr>
        <w:jc w:val="both"/>
        <w:rPr>
          <w:bCs/>
          <w:sz w:val="24"/>
          <w:szCs w:val="24"/>
        </w:rPr>
      </w:pPr>
      <w:r w:rsidRPr="00C06DBB">
        <w:rPr>
          <w:bCs/>
          <w:sz w:val="24"/>
          <w:szCs w:val="24"/>
        </w:rPr>
        <w:t>Zamawiający, w toku aukcji elektronicznej, stosować będzie kryterium zgodnie z zapisami SWZ.</w:t>
      </w:r>
    </w:p>
    <w:p w14:paraId="006E4BB8" w14:textId="02604B5E" w:rsidR="00F7726E" w:rsidRPr="00C06DBB" w:rsidRDefault="005951D1" w:rsidP="002037B0">
      <w:pPr>
        <w:numPr>
          <w:ilvl w:val="1"/>
          <w:numId w:val="19"/>
        </w:numPr>
        <w:jc w:val="both"/>
        <w:rPr>
          <w:bCs/>
          <w:sz w:val="24"/>
          <w:szCs w:val="24"/>
        </w:rPr>
      </w:pPr>
      <w:r w:rsidRPr="00C06DBB">
        <w:rPr>
          <w:bCs/>
          <w:sz w:val="24"/>
          <w:szCs w:val="24"/>
        </w:rPr>
        <w:t>Adres</w:t>
      </w:r>
      <w:r w:rsidRPr="00C06DBB">
        <w:rPr>
          <w:sz w:val="24"/>
          <w:szCs w:val="24"/>
        </w:rPr>
        <w:t xml:space="preserve"> strony internetowej, na której będzie prowadzona aukcja elektroniczna </w:t>
      </w:r>
      <w:r w:rsidRPr="00C06DBB">
        <w:rPr>
          <w:bCs/>
          <w:sz w:val="24"/>
          <w:szCs w:val="24"/>
        </w:rPr>
        <w:t>będzie podany w zaproszeniu do aukcji.</w:t>
      </w:r>
    </w:p>
    <w:p w14:paraId="7AF7C3B0" w14:textId="4793C0A9" w:rsidR="00074E6E" w:rsidRPr="00C06DBB" w:rsidRDefault="00074E6E" w:rsidP="002037B0">
      <w:pPr>
        <w:numPr>
          <w:ilvl w:val="1"/>
          <w:numId w:val="19"/>
        </w:numPr>
        <w:jc w:val="both"/>
        <w:rPr>
          <w:bCs/>
          <w:sz w:val="24"/>
          <w:szCs w:val="24"/>
        </w:rPr>
      </w:pPr>
      <w:r w:rsidRPr="00C06DBB">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w:t>
      </w:r>
      <w:r w:rsidRPr="00C06DBB">
        <w:rPr>
          <w:color w:val="000000"/>
          <w:sz w:val="24"/>
          <w:szCs w:val="24"/>
        </w:rPr>
        <w:lastRenderedPageBreak/>
        <w:t>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06DBB" w:rsidRDefault="006E60E3" w:rsidP="002037B0">
      <w:pPr>
        <w:numPr>
          <w:ilvl w:val="1"/>
          <w:numId w:val="19"/>
        </w:numPr>
        <w:jc w:val="both"/>
        <w:rPr>
          <w:sz w:val="24"/>
          <w:szCs w:val="24"/>
        </w:rPr>
      </w:pPr>
      <w:r w:rsidRPr="00C06DBB">
        <w:rPr>
          <w:sz w:val="24"/>
          <w:szCs w:val="24"/>
        </w:rPr>
        <w:t>Powiadomienia o rozpoczęciu aukcji otrzymują</w:t>
      </w:r>
      <w:r w:rsidR="004E0ADE" w:rsidRPr="00C06DBB">
        <w:rPr>
          <w:sz w:val="24"/>
          <w:szCs w:val="24"/>
        </w:rPr>
        <w:t>:</w:t>
      </w:r>
    </w:p>
    <w:p w14:paraId="48B36D03" w14:textId="40B1916D" w:rsidR="004E0ADE" w:rsidRPr="00C06DBB" w:rsidRDefault="004E0ADE" w:rsidP="002037B0">
      <w:pPr>
        <w:pStyle w:val="Akapitzlist"/>
        <w:numPr>
          <w:ilvl w:val="6"/>
          <w:numId w:val="19"/>
        </w:numPr>
        <w:ind w:left="851" w:hanging="284"/>
        <w:jc w:val="both"/>
      </w:pPr>
      <w:r w:rsidRPr="00C06DBB">
        <w:t>w przypadku aukcji angielskiej</w:t>
      </w:r>
      <w:r w:rsidR="006E60E3" w:rsidRPr="00C06DBB">
        <w:t xml:space="preserve"> tylko osoby wpisane w Formularzu </w:t>
      </w:r>
      <w:r w:rsidR="00DD4075" w:rsidRPr="00C06DBB">
        <w:t>O</w:t>
      </w:r>
      <w:r w:rsidR="006E60E3" w:rsidRPr="00C06DBB">
        <w:t xml:space="preserve">fertowym </w:t>
      </w:r>
      <w:r w:rsidR="00C06DBB">
        <w:br/>
      </w:r>
      <w:r w:rsidR="006E60E3" w:rsidRPr="00C06DBB">
        <w:t xml:space="preserve">w polu „Osoby prowadzące postępowanie” jaki i „Osoby upoważnione do składania ofert </w:t>
      </w:r>
      <w:r w:rsidR="004F0E82" w:rsidRPr="00C06DBB">
        <w:br/>
      </w:r>
      <w:r w:rsidR="006E60E3" w:rsidRPr="00C06DBB">
        <w:t>w aukcji”</w:t>
      </w:r>
      <w:r w:rsidRPr="00C06DBB">
        <w:t>;</w:t>
      </w:r>
    </w:p>
    <w:p w14:paraId="25685F18" w14:textId="247AEF37" w:rsidR="00755CD0" w:rsidRPr="00C06DBB" w:rsidRDefault="00755CD0" w:rsidP="002037B0">
      <w:pPr>
        <w:pStyle w:val="Akapitzlist"/>
        <w:numPr>
          <w:ilvl w:val="6"/>
          <w:numId w:val="19"/>
        </w:numPr>
        <w:ind w:left="851" w:hanging="284"/>
        <w:jc w:val="both"/>
      </w:pPr>
      <w:r w:rsidRPr="00C06DBB">
        <w:t xml:space="preserve">w przypadku aukcji japońskiej </w:t>
      </w:r>
      <w:r w:rsidR="007C36FB" w:rsidRPr="00C06DBB">
        <w:t xml:space="preserve">albo holenderskiej </w:t>
      </w:r>
      <w:r w:rsidRPr="00C06DBB">
        <w:t xml:space="preserve">w postępowaniu innym niż </w:t>
      </w:r>
      <w:r w:rsidR="00C06DBB">
        <w:br/>
      </w:r>
      <w:r w:rsidRPr="00C06DBB">
        <w:t xml:space="preserve">na zawarcie umowy wykonawczej – powiadomienie wraz z tymczasowym loginem </w:t>
      </w:r>
      <w:r w:rsidR="00C06DBB">
        <w:br/>
      </w:r>
      <w:r w:rsidRPr="00C06DBB">
        <w:t xml:space="preserve">i hasłem jest wysyłane do osób ujętych na liście „Osoby upoważnione do składania ofert w aukcji”. Natomiast do osób ujętych w polu „Osoba prowadząca postępowanie” jest wysyłane powiadomienie o terminie aukcji bez informacji </w:t>
      </w:r>
      <w:r w:rsidR="00C06DBB">
        <w:br/>
      </w:r>
      <w:r w:rsidRPr="00C06DBB">
        <w:t>o tymczasowym login</w:t>
      </w:r>
      <w:r w:rsidR="007C36FB" w:rsidRPr="00C06DBB">
        <w:t>i</w:t>
      </w:r>
      <w:r w:rsidRPr="00C06DBB">
        <w:t>e.</w:t>
      </w:r>
    </w:p>
    <w:p w14:paraId="787EC262" w14:textId="418664AB" w:rsidR="004E0ADE" w:rsidRPr="00C06DBB" w:rsidRDefault="006E60E3" w:rsidP="002037B0">
      <w:pPr>
        <w:numPr>
          <w:ilvl w:val="1"/>
          <w:numId w:val="19"/>
        </w:numPr>
        <w:jc w:val="both"/>
        <w:rPr>
          <w:sz w:val="24"/>
          <w:szCs w:val="24"/>
        </w:rPr>
      </w:pPr>
      <w:r w:rsidRPr="00C06DBB">
        <w:rPr>
          <w:sz w:val="24"/>
          <w:szCs w:val="24"/>
        </w:rPr>
        <w:t xml:space="preserve">Nie ma konieczności </w:t>
      </w:r>
      <w:r w:rsidR="00C24FED" w:rsidRPr="00C06DBB">
        <w:rPr>
          <w:sz w:val="24"/>
          <w:szCs w:val="24"/>
        </w:rPr>
        <w:t xml:space="preserve">indywidualnego </w:t>
      </w:r>
      <w:r w:rsidRPr="00C06DBB">
        <w:rPr>
          <w:sz w:val="24"/>
          <w:szCs w:val="24"/>
        </w:rPr>
        <w:t>zakładania kont</w:t>
      </w:r>
      <w:r w:rsidR="00C24FED" w:rsidRPr="00C06DBB">
        <w:rPr>
          <w:sz w:val="24"/>
          <w:szCs w:val="24"/>
        </w:rPr>
        <w:t>a użytkownika</w:t>
      </w:r>
      <w:r w:rsidRPr="00C06DBB">
        <w:rPr>
          <w:sz w:val="24"/>
          <w:szCs w:val="24"/>
        </w:rPr>
        <w:t xml:space="preserve"> w systemie aukcyjnym przed rozpoczęciem aukcji</w:t>
      </w:r>
      <w:r w:rsidR="004E0ADE" w:rsidRPr="00C06DBB">
        <w:rPr>
          <w:sz w:val="24"/>
          <w:szCs w:val="24"/>
        </w:rPr>
        <w:t>:</w:t>
      </w:r>
    </w:p>
    <w:p w14:paraId="2DB14789" w14:textId="1B37CCC7" w:rsidR="004E0ADE" w:rsidRPr="00C06DBB" w:rsidRDefault="004E0ADE" w:rsidP="002037B0">
      <w:pPr>
        <w:pStyle w:val="Akapitzlist"/>
        <w:numPr>
          <w:ilvl w:val="6"/>
          <w:numId w:val="19"/>
        </w:numPr>
        <w:ind w:left="851" w:hanging="284"/>
        <w:jc w:val="both"/>
      </w:pPr>
      <w:r w:rsidRPr="00C06DBB">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C06DBB">
        <w:br/>
      </w:r>
      <w:r w:rsidRPr="00C06DBB">
        <w:t>w aukcji” wprowadzona jest ta sama osoba, o tym samym imieniu i nazwisku oraz adresie e</w:t>
      </w:r>
      <w:r w:rsidRPr="00C06DBB">
        <w:noBreakHyphen/>
        <w:t>mail, to konto uczestnika zostanie utworzone tylko jedno i odpowiednio zostanie tylko raz wysłane jedno powiadomienie o utworzeniu konta użytkownika Portalu LAIN3;</w:t>
      </w:r>
    </w:p>
    <w:p w14:paraId="2A693725" w14:textId="46B79FD2" w:rsidR="004E0ADE" w:rsidRPr="00C06DBB" w:rsidRDefault="004E0ADE" w:rsidP="002037B0">
      <w:pPr>
        <w:pStyle w:val="Akapitzlist"/>
        <w:numPr>
          <w:ilvl w:val="6"/>
          <w:numId w:val="19"/>
        </w:numPr>
        <w:ind w:left="851" w:hanging="284"/>
        <w:jc w:val="both"/>
      </w:pPr>
      <w:r w:rsidRPr="00C06DBB">
        <w:t xml:space="preserve">w przypadku aukcji japońskiej </w:t>
      </w:r>
      <w:r w:rsidR="007A02F2" w:rsidRPr="00C06DBB">
        <w:t xml:space="preserve">i holenderskiej </w:t>
      </w:r>
      <w:r w:rsidRPr="00C06DBB">
        <w:t xml:space="preserve">tworzone jest "tymczasowe" konto dedykowane dla aukcji z konkretnego postępowania. Konto jest wysyłane tylko </w:t>
      </w:r>
      <w:r w:rsidR="00C06DBB">
        <w:br/>
      </w:r>
      <w:r w:rsidRPr="00C06DBB">
        <w:t>do osób ujętych na liście „Osoby upoważnione do składania ofert w aukcji”.</w:t>
      </w:r>
    </w:p>
    <w:p w14:paraId="27015C80" w14:textId="46454064" w:rsidR="004E0ADE" w:rsidRPr="00C06DBB" w:rsidRDefault="004E0ADE" w:rsidP="002037B0">
      <w:pPr>
        <w:pStyle w:val="Akapitzlist"/>
        <w:numPr>
          <w:ilvl w:val="1"/>
          <w:numId w:val="19"/>
        </w:numPr>
        <w:jc w:val="both"/>
      </w:pPr>
      <w:r w:rsidRPr="00C06DBB">
        <w:t xml:space="preserve">Jeśli aukcja zostanie unieważniona, to powtórzona aukcja nie odbywa się </w:t>
      </w:r>
      <w:r w:rsidR="00C06DBB">
        <w:br/>
      </w:r>
      <w:r w:rsidRPr="00C06DBB">
        <w:t xml:space="preserve">na dedykowanych loginach tymczasowych, ale na zwykłych loginach i powiadomienie </w:t>
      </w:r>
      <w:r w:rsidR="00C06DBB">
        <w:br/>
      </w:r>
      <w:r w:rsidRPr="00C06DBB">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C06DBB" w:rsidRDefault="008616AB" w:rsidP="002037B0">
      <w:pPr>
        <w:pStyle w:val="Akapitzlist"/>
        <w:numPr>
          <w:ilvl w:val="1"/>
          <w:numId w:val="19"/>
        </w:numPr>
        <w:jc w:val="both"/>
      </w:pPr>
      <w:r w:rsidRPr="00C06DBB">
        <w:t>Wykonawca</w:t>
      </w:r>
      <w:r w:rsidR="006E60E3" w:rsidRPr="00C06DBB">
        <w:t xml:space="preserve"> zobowiązany jest zalogować się w systemie</w:t>
      </w:r>
      <w:r w:rsidR="00006579" w:rsidRPr="00C06DBB">
        <w:t>:</w:t>
      </w:r>
      <w:r w:rsidR="006E60E3" w:rsidRPr="00C06DBB">
        <w:t xml:space="preserve"> Aukcje elektroniczne </w:t>
      </w:r>
      <w:r w:rsidR="00951AAB" w:rsidRPr="00C06DBB">
        <w:br/>
      </w:r>
      <w:r w:rsidR="006E60E3" w:rsidRPr="00C06DBB">
        <w:t>w momencie otrzymania zaproszenia drog</w:t>
      </w:r>
      <w:r w:rsidR="00B47581" w:rsidRPr="00C06DBB">
        <w:t>ą</w:t>
      </w:r>
      <w:r w:rsidR="006E60E3" w:rsidRPr="00C06DBB">
        <w:t xml:space="preserve"> mailową. Zaproszenie zawiera wytyczne pomagające przejść przez proces </w:t>
      </w:r>
      <w:r w:rsidR="00657B07" w:rsidRPr="00C06DBB">
        <w:t>aktywacji automatycznie założonego konta użytkownika</w:t>
      </w:r>
      <w:r w:rsidR="006E60E3" w:rsidRPr="00C06DBB">
        <w:t>.</w:t>
      </w:r>
    </w:p>
    <w:p w14:paraId="613EBE3C" w14:textId="60A9A07A" w:rsidR="006E60E3" w:rsidRPr="00C06DBB" w:rsidRDefault="006E60E3" w:rsidP="002037B0">
      <w:pPr>
        <w:numPr>
          <w:ilvl w:val="1"/>
          <w:numId w:val="19"/>
        </w:numPr>
        <w:jc w:val="both"/>
        <w:rPr>
          <w:sz w:val="24"/>
          <w:szCs w:val="24"/>
        </w:rPr>
      </w:pPr>
      <w:r w:rsidRPr="00C06DBB">
        <w:rPr>
          <w:sz w:val="24"/>
          <w:szCs w:val="24"/>
        </w:rPr>
        <w:t xml:space="preserve">Zwracamy uwagę aby </w:t>
      </w:r>
      <w:r w:rsidR="008616AB" w:rsidRPr="00C06DBB">
        <w:rPr>
          <w:sz w:val="24"/>
          <w:szCs w:val="24"/>
        </w:rPr>
        <w:t>Wykonawca</w:t>
      </w:r>
      <w:r w:rsidRPr="00C06DBB">
        <w:rPr>
          <w:sz w:val="24"/>
          <w:szCs w:val="24"/>
        </w:rPr>
        <w:t xml:space="preserve"> miał dostęp do skrzynki mailowej wskazanej </w:t>
      </w:r>
      <w:r w:rsidR="00951AAB" w:rsidRPr="00C06DBB">
        <w:rPr>
          <w:sz w:val="24"/>
          <w:szCs w:val="24"/>
        </w:rPr>
        <w:br/>
      </w:r>
      <w:r w:rsidRPr="00C06DBB">
        <w:rPr>
          <w:sz w:val="24"/>
          <w:szCs w:val="24"/>
        </w:rPr>
        <w:t xml:space="preserve">w </w:t>
      </w:r>
      <w:r w:rsidR="00DD4075" w:rsidRPr="00C06DBB">
        <w:rPr>
          <w:sz w:val="24"/>
          <w:szCs w:val="24"/>
        </w:rPr>
        <w:t>F</w:t>
      </w:r>
      <w:r w:rsidRPr="00C06DBB">
        <w:rPr>
          <w:sz w:val="24"/>
          <w:szCs w:val="24"/>
        </w:rPr>
        <w:t xml:space="preserve">ormularzu </w:t>
      </w:r>
      <w:r w:rsidR="00DD4075" w:rsidRPr="00C06DBB">
        <w:rPr>
          <w:sz w:val="24"/>
          <w:szCs w:val="24"/>
        </w:rPr>
        <w:t>O</w:t>
      </w:r>
      <w:r w:rsidRPr="00C06DBB">
        <w:rPr>
          <w:sz w:val="24"/>
          <w:szCs w:val="24"/>
        </w:rPr>
        <w:t>fertowym</w:t>
      </w:r>
      <w:r w:rsidR="00B01AED" w:rsidRPr="00C06DBB">
        <w:rPr>
          <w:sz w:val="24"/>
          <w:szCs w:val="24"/>
        </w:rPr>
        <w:t>,</w:t>
      </w:r>
      <w:r w:rsidRPr="00C06DBB">
        <w:rPr>
          <w:sz w:val="24"/>
          <w:szCs w:val="24"/>
        </w:rPr>
        <w:t xml:space="preserve"> szczególnie w wyznaczonym dniu do przeprowadzenia aukcji. </w:t>
      </w:r>
    </w:p>
    <w:p w14:paraId="3F14E0EF" w14:textId="41DA4544" w:rsidR="006E60E3" w:rsidRPr="00C06DBB" w:rsidRDefault="006E60E3" w:rsidP="002037B0">
      <w:pPr>
        <w:numPr>
          <w:ilvl w:val="1"/>
          <w:numId w:val="19"/>
        </w:numPr>
        <w:jc w:val="both"/>
        <w:rPr>
          <w:sz w:val="24"/>
          <w:szCs w:val="24"/>
        </w:rPr>
      </w:pPr>
      <w:r w:rsidRPr="00C06DBB">
        <w:rPr>
          <w:sz w:val="24"/>
          <w:szCs w:val="24"/>
        </w:rPr>
        <w:t>Wymagania sprzętowe:</w:t>
      </w:r>
    </w:p>
    <w:p w14:paraId="10FB931F" w14:textId="51197252" w:rsidR="00C24FED" w:rsidRPr="00C06DBB" w:rsidRDefault="00C24FED" w:rsidP="00C06DBB">
      <w:pPr>
        <w:pStyle w:val="Akapitzlist"/>
        <w:autoSpaceDE w:val="0"/>
        <w:autoSpaceDN w:val="0"/>
        <w:adjustRightInd w:val="0"/>
        <w:spacing w:after="138"/>
        <w:ind w:left="851" w:hanging="284"/>
        <w:jc w:val="both"/>
      </w:pPr>
      <w:r w:rsidRPr="00C06DBB">
        <w:t xml:space="preserve">a) korzystanie z szerokopasmowego łącza internetowego, </w:t>
      </w:r>
    </w:p>
    <w:p w14:paraId="1E47D578" w14:textId="43EED743" w:rsidR="00C24FED" w:rsidRPr="00C06DBB" w:rsidRDefault="00C24FED" w:rsidP="00C06DBB">
      <w:pPr>
        <w:pStyle w:val="Akapitzlist"/>
        <w:autoSpaceDE w:val="0"/>
        <w:autoSpaceDN w:val="0"/>
        <w:adjustRightInd w:val="0"/>
        <w:spacing w:after="138"/>
        <w:ind w:left="851" w:hanging="284"/>
        <w:jc w:val="both"/>
      </w:pPr>
      <w:r w:rsidRPr="00C06DBB">
        <w:t xml:space="preserve">b) korzystanie ze stabilnych wersji (bez wsparcia dla wersji beta) przeglądarki Internet Explorer (wersja 10 lub 11), alternatywnie Microsoft Edge lub Mozilla </w:t>
      </w:r>
      <w:proofErr w:type="spellStart"/>
      <w:r w:rsidRPr="00C06DBB">
        <w:t>Firefox</w:t>
      </w:r>
      <w:proofErr w:type="spellEnd"/>
      <w:r w:rsidRPr="00C06DBB">
        <w:t xml:space="preserve"> </w:t>
      </w:r>
      <w:r w:rsidR="002F5439">
        <w:br/>
      </w:r>
      <w:r w:rsidRPr="00C06DBB">
        <w:t xml:space="preserve">od wersji 50, </w:t>
      </w:r>
    </w:p>
    <w:p w14:paraId="44D521D4" w14:textId="522F75ED" w:rsidR="00C24FED" w:rsidRPr="00C06DBB" w:rsidRDefault="00C24FED" w:rsidP="00C06DBB">
      <w:pPr>
        <w:pStyle w:val="Akapitzlist"/>
        <w:autoSpaceDE w:val="0"/>
        <w:autoSpaceDN w:val="0"/>
        <w:adjustRightInd w:val="0"/>
        <w:spacing w:after="138"/>
        <w:ind w:left="851" w:hanging="284"/>
        <w:jc w:val="both"/>
      </w:pPr>
      <w:r w:rsidRPr="00C06DBB">
        <w:t>c) korzystanie z komputera klasy PC z jednym z następujących systemów operacyjnych: Windows 7, Windows 8, Windows 10</w:t>
      </w:r>
      <w:r w:rsidR="00AA035A" w:rsidRPr="00C06DBB">
        <w:t>, Windows 11</w:t>
      </w:r>
      <w:r w:rsidRPr="00C06DBB">
        <w:t xml:space="preserve"> (bez wsparcia dla Windows XP, Windows Vista), </w:t>
      </w:r>
    </w:p>
    <w:p w14:paraId="3F7F9590" w14:textId="77777777" w:rsidR="00C24FED" w:rsidRPr="00C06DBB" w:rsidRDefault="00C24FED" w:rsidP="00C06DBB">
      <w:pPr>
        <w:pStyle w:val="Akapitzlist"/>
        <w:autoSpaceDE w:val="0"/>
        <w:autoSpaceDN w:val="0"/>
        <w:adjustRightInd w:val="0"/>
        <w:spacing w:after="138"/>
        <w:ind w:left="851" w:hanging="284"/>
        <w:jc w:val="both"/>
      </w:pPr>
      <w:r w:rsidRPr="00C06DBB">
        <w:t xml:space="preserve">d) włączenie obsługi JavaScript w wykorzystywanej przeglądarce internetowej, </w:t>
      </w:r>
    </w:p>
    <w:p w14:paraId="6DA00A4E" w14:textId="1734D6A5" w:rsidR="00C24FED" w:rsidRPr="00C06DBB" w:rsidRDefault="00C24FED" w:rsidP="00C06DBB">
      <w:pPr>
        <w:pStyle w:val="Akapitzlist"/>
        <w:autoSpaceDE w:val="0"/>
        <w:autoSpaceDN w:val="0"/>
        <w:adjustRightInd w:val="0"/>
        <w:spacing w:after="138"/>
        <w:ind w:left="851" w:hanging="284"/>
        <w:jc w:val="both"/>
      </w:pPr>
      <w:r w:rsidRPr="00C06DBB">
        <w:t>e) minimaln</w:t>
      </w:r>
      <w:r w:rsidR="00B01AED" w:rsidRPr="00C06DBB">
        <w:t>a</w:t>
      </w:r>
      <w:r w:rsidRPr="00C06DBB">
        <w:t xml:space="preserve"> rozdzielczoś</w:t>
      </w:r>
      <w:r w:rsidR="00B01AED" w:rsidRPr="00C06DBB">
        <w:t>ć</w:t>
      </w:r>
      <w:r w:rsidRPr="00C06DBB">
        <w:t xml:space="preserve"> ekranu do poprawnego działania platformy: 1366x768.</w:t>
      </w:r>
    </w:p>
    <w:p w14:paraId="13CD86EC" w14:textId="4EAC98D1" w:rsidR="00FA1F0C" w:rsidRPr="00C06DBB" w:rsidRDefault="00FA1F0C" w:rsidP="002037B0">
      <w:pPr>
        <w:numPr>
          <w:ilvl w:val="1"/>
          <w:numId w:val="19"/>
        </w:numPr>
        <w:jc w:val="both"/>
        <w:rPr>
          <w:sz w:val="24"/>
          <w:szCs w:val="24"/>
        </w:rPr>
      </w:pPr>
      <w:r w:rsidRPr="00C06DBB">
        <w:rPr>
          <w:bCs/>
          <w:sz w:val="24"/>
          <w:szCs w:val="24"/>
        </w:rPr>
        <w:lastRenderedPageBreak/>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C06DBB">
        <w:rPr>
          <w:bCs/>
          <w:sz w:val="24"/>
          <w:szCs w:val="24"/>
        </w:rPr>
        <w:br/>
      </w:r>
      <w:r w:rsidRPr="00C06DBB">
        <w:rPr>
          <w:bCs/>
          <w:sz w:val="24"/>
          <w:szCs w:val="24"/>
        </w:rPr>
        <w:t>do pierwszego potwierdzenia, – aby ustalić ceny ofert następnych wykonawców. Licytacja zakończy się w momencie, gdy:</w:t>
      </w:r>
    </w:p>
    <w:p w14:paraId="4EBDD577" w14:textId="4E6F6078" w:rsidR="00FA1F0C" w:rsidRPr="00C06DBB" w:rsidRDefault="00FA1F0C" w:rsidP="002662E0">
      <w:pPr>
        <w:pStyle w:val="Akapitzlist"/>
        <w:numPr>
          <w:ilvl w:val="0"/>
          <w:numId w:val="57"/>
        </w:numPr>
        <w:jc w:val="both"/>
      </w:pPr>
      <w:r w:rsidRPr="00C06DBB">
        <w:t>wszyscy Wykonawcy potwierdzą cenę prop</w:t>
      </w:r>
      <w:r w:rsidR="00C06DBB">
        <w:t xml:space="preserve">onowaną przez system aukcyjny </w:t>
      </w:r>
      <w:r w:rsidR="00C06DBB">
        <w:br/>
        <w:t>(</w:t>
      </w:r>
      <w:r w:rsidRPr="00C06DBB">
        <w:t>po potwierdzeniu ceny przez ostatniego Wykonawcę), lub</w:t>
      </w:r>
    </w:p>
    <w:p w14:paraId="63B305E1" w14:textId="77777777" w:rsidR="00FA1F0C" w:rsidRPr="00C06DBB" w:rsidRDefault="00FA1F0C" w:rsidP="002662E0">
      <w:pPr>
        <w:pStyle w:val="Akapitzlist"/>
        <w:numPr>
          <w:ilvl w:val="0"/>
          <w:numId w:val="57"/>
        </w:numPr>
        <w:jc w:val="both"/>
      </w:pPr>
      <w:r w:rsidRPr="00C06DB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06DBB" w:rsidRDefault="00FA1F0C" w:rsidP="002662E0">
      <w:pPr>
        <w:pStyle w:val="Akapitzlist"/>
        <w:numPr>
          <w:ilvl w:val="0"/>
          <w:numId w:val="57"/>
        </w:numPr>
        <w:jc w:val="both"/>
      </w:pPr>
      <w:r w:rsidRPr="00C06DBB">
        <w:t>cena wywoławcza osiągnie maksymalny poziom wyznaczony przez system aukcyjny.</w:t>
      </w:r>
    </w:p>
    <w:p w14:paraId="124F33E1" w14:textId="77777777" w:rsidR="00FA1F0C" w:rsidRPr="00C06DBB" w:rsidRDefault="00FA1F0C" w:rsidP="00C06DBB">
      <w:pPr>
        <w:ind w:left="567" w:hanging="65"/>
        <w:jc w:val="both"/>
        <w:rPr>
          <w:bCs/>
          <w:sz w:val="24"/>
          <w:szCs w:val="24"/>
        </w:rPr>
      </w:pPr>
      <w:r w:rsidRPr="00C06DBB">
        <w:rPr>
          <w:bCs/>
          <w:sz w:val="24"/>
          <w:szCs w:val="24"/>
        </w:rPr>
        <w:t xml:space="preserve">Uczestnik aukcji może zalogować się w dowolnym momencie w czasie trwania aukcji </w:t>
      </w:r>
      <w:r w:rsidRPr="00C06DBB">
        <w:rPr>
          <w:bCs/>
          <w:sz w:val="24"/>
          <w:szCs w:val="24"/>
        </w:rPr>
        <w:br/>
        <w:t>i zaakceptować aktualnie wyświetloną kwotę oferty</w:t>
      </w:r>
    </w:p>
    <w:p w14:paraId="44E80325" w14:textId="21D4AD91" w:rsidR="00FA1F0C" w:rsidRPr="00C06DBB" w:rsidRDefault="00FA1F0C" w:rsidP="00C06DBB">
      <w:pPr>
        <w:ind w:left="567" w:hanging="65"/>
        <w:jc w:val="both"/>
        <w:rPr>
          <w:bCs/>
          <w:sz w:val="24"/>
          <w:szCs w:val="24"/>
        </w:rPr>
      </w:pPr>
      <w:r w:rsidRPr="00C06DBB">
        <w:rPr>
          <w:bCs/>
          <w:sz w:val="24"/>
          <w:szCs w:val="24"/>
        </w:rPr>
        <w:t xml:space="preserve">Aukcja nie zostanie uruchomiona przez system aukcyjny w przypadku, gdy cena oferty jednego z uczestników jest poniżej poziomu określonego przez Zamawiającego. </w:t>
      </w:r>
      <w:r w:rsidR="00C06DBB">
        <w:rPr>
          <w:bCs/>
          <w:sz w:val="24"/>
          <w:szCs w:val="24"/>
        </w:rPr>
        <w:br/>
      </w:r>
      <w:r w:rsidRPr="00C06DBB">
        <w:rPr>
          <w:bCs/>
          <w:sz w:val="24"/>
          <w:szCs w:val="24"/>
        </w:rPr>
        <w:t>W takim przypadku stosowny komunikat pojawi się w Portalu Aukcji Niepublicznych</w:t>
      </w:r>
    </w:p>
    <w:p w14:paraId="57E2A6BC" w14:textId="77777777" w:rsidR="00F07F39" w:rsidRPr="00C06DBB" w:rsidRDefault="00F07F39" w:rsidP="002037B0">
      <w:pPr>
        <w:pStyle w:val="Akapitzlist"/>
        <w:numPr>
          <w:ilvl w:val="1"/>
          <w:numId w:val="19"/>
        </w:numPr>
        <w:ind w:left="499" w:hanging="357"/>
        <w:jc w:val="both"/>
        <w:rPr>
          <w:bCs/>
        </w:rPr>
      </w:pPr>
      <w:bookmarkStart w:id="63" w:name="_Hlk68869954"/>
      <w:bookmarkStart w:id="64" w:name="_Hlk96508933"/>
      <w:r w:rsidRPr="00C06DBB">
        <w:rPr>
          <w:bCs/>
        </w:rPr>
        <w:t>Jeżeli aukcja będzie przeprowadzona na zasadach aukcji japońskiej to:</w:t>
      </w:r>
    </w:p>
    <w:p w14:paraId="2D235CFB" w14:textId="77777777" w:rsidR="00F07F39" w:rsidRPr="00C06DBB" w:rsidRDefault="00F07F39" w:rsidP="002662E0">
      <w:pPr>
        <w:pStyle w:val="Akapitzlist"/>
        <w:numPr>
          <w:ilvl w:val="0"/>
          <w:numId w:val="58"/>
        </w:numPr>
        <w:jc w:val="both"/>
        <w:rPr>
          <w:bCs/>
        </w:rPr>
      </w:pPr>
      <w:r w:rsidRPr="00C06DB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06DBB" w:rsidRDefault="00F07F39" w:rsidP="002662E0">
      <w:pPr>
        <w:pStyle w:val="Akapitzlist"/>
        <w:numPr>
          <w:ilvl w:val="0"/>
          <w:numId w:val="58"/>
        </w:numPr>
        <w:jc w:val="both"/>
        <w:rPr>
          <w:bCs/>
        </w:rPr>
      </w:pPr>
      <w:r w:rsidRPr="00C06DB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06DBB" w:rsidRDefault="00F07F39" w:rsidP="002662E0">
      <w:pPr>
        <w:pStyle w:val="Akapitzlist"/>
        <w:numPr>
          <w:ilvl w:val="0"/>
          <w:numId w:val="58"/>
        </w:numPr>
        <w:jc w:val="both"/>
        <w:rPr>
          <w:bCs/>
        </w:rPr>
      </w:pPr>
      <w:r w:rsidRPr="00C06DB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06DBB" w:rsidRDefault="00F07F39" w:rsidP="002662E0">
      <w:pPr>
        <w:pStyle w:val="Akapitzlist"/>
        <w:numPr>
          <w:ilvl w:val="0"/>
          <w:numId w:val="58"/>
        </w:numPr>
        <w:jc w:val="both"/>
        <w:rPr>
          <w:bCs/>
        </w:rPr>
      </w:pPr>
      <w:r w:rsidRPr="00C06DB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06DBB" w:rsidRDefault="00F07F39" w:rsidP="002662E0">
      <w:pPr>
        <w:pStyle w:val="Akapitzlist"/>
        <w:numPr>
          <w:ilvl w:val="0"/>
          <w:numId w:val="58"/>
        </w:numPr>
        <w:jc w:val="both"/>
        <w:rPr>
          <w:bCs/>
        </w:rPr>
      </w:pPr>
      <w:r w:rsidRPr="00C06DB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06DBB" w:rsidRDefault="00F07F39" w:rsidP="002662E0">
      <w:pPr>
        <w:pStyle w:val="Akapitzlist"/>
        <w:numPr>
          <w:ilvl w:val="0"/>
          <w:numId w:val="58"/>
        </w:numPr>
        <w:jc w:val="both"/>
        <w:rPr>
          <w:bCs/>
        </w:rPr>
      </w:pPr>
      <w:r w:rsidRPr="00C06DBB">
        <w:rPr>
          <w:bCs/>
        </w:rPr>
        <w:t>Dogrywka zostaje zakończona, gdy żaden z Wykonawców nie złoży kolejnego postąpienia. Wygrywa ten Wykonawca, który złoży najkorzystniejszą ofertę.</w:t>
      </w:r>
    </w:p>
    <w:p w14:paraId="1E6241E4" w14:textId="0D166834" w:rsidR="00F07F39" w:rsidRPr="00C06DBB" w:rsidRDefault="00F07F39" w:rsidP="002662E0">
      <w:pPr>
        <w:pStyle w:val="Akapitzlist"/>
        <w:numPr>
          <w:ilvl w:val="0"/>
          <w:numId w:val="58"/>
        </w:numPr>
        <w:jc w:val="both"/>
        <w:rPr>
          <w:bCs/>
        </w:rPr>
      </w:pPr>
      <w:r w:rsidRPr="00C06DBB">
        <w:rPr>
          <w:bCs/>
        </w:rPr>
        <w:t xml:space="preserve">W przypadku, gdy żaden z Wykonawców nie złoży postąpienia w dogrywce (aukcji klasycznej) i dogrywka zakończy się </w:t>
      </w:r>
      <w:r w:rsidR="00DA44BE" w:rsidRPr="00C06DBB">
        <w:rPr>
          <w:bCs/>
        </w:rPr>
        <w:t>sytuacją, w</w:t>
      </w:r>
      <w:r w:rsidRPr="00C06DBB">
        <w:rPr>
          <w:bCs/>
        </w:rPr>
        <w:t xml:space="preserve"> której oferty dwóch lub więcej Wykonawców są równe (w tej samej cenie) – to o wyborze najkorzystniejszej oferty decyduje wcześniejsze postąpienie w aukcji japońskiej </w:t>
      </w:r>
      <w:r w:rsidRPr="00C06DBB">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C06DBB" w:rsidRDefault="00F07F39" w:rsidP="002662E0">
      <w:pPr>
        <w:pStyle w:val="Akapitzlist"/>
        <w:numPr>
          <w:ilvl w:val="0"/>
          <w:numId w:val="58"/>
        </w:numPr>
        <w:jc w:val="both"/>
        <w:rPr>
          <w:bCs/>
        </w:rPr>
      </w:pPr>
      <w:r w:rsidRPr="00C06DB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C06DBB" w:rsidRDefault="00F07F39" w:rsidP="002037B0">
      <w:pPr>
        <w:pStyle w:val="Akapitzlist"/>
        <w:numPr>
          <w:ilvl w:val="1"/>
          <w:numId w:val="19"/>
        </w:numPr>
        <w:jc w:val="both"/>
        <w:rPr>
          <w:bCs/>
        </w:rPr>
      </w:pPr>
      <w:r w:rsidRPr="00C06DBB">
        <w:rPr>
          <w:bCs/>
        </w:rPr>
        <w:t xml:space="preserve">Zamawiający zastrzega sobie prawo do powtórzenia aukcji, zgodnie z zapisami </w:t>
      </w:r>
      <w:r w:rsidRPr="00C06DBB">
        <w:rPr>
          <w:bCs/>
        </w:rPr>
        <w:br/>
      </w:r>
      <w:r w:rsidRPr="00C06DBB">
        <w:rPr>
          <w:bCs/>
          <w:color w:val="000000"/>
        </w:rPr>
        <w:t>§ 37 ust. 8 Regulaminu. O terminie rozpoczęcia nowej aukcji Zamawiający powiadomi w sposób określony w SWZ.</w:t>
      </w:r>
    </w:p>
    <w:p w14:paraId="3C6471DD" w14:textId="4047DEE5" w:rsidR="00F07F39" w:rsidRPr="00C06DBB" w:rsidRDefault="00F07F39" w:rsidP="002037B0">
      <w:pPr>
        <w:pStyle w:val="Akapitzlist"/>
        <w:numPr>
          <w:ilvl w:val="1"/>
          <w:numId w:val="19"/>
        </w:numPr>
        <w:jc w:val="both"/>
        <w:rPr>
          <w:bCs/>
        </w:rPr>
      </w:pPr>
      <w:r w:rsidRPr="00C06DBB">
        <w:rPr>
          <w:bCs/>
        </w:rPr>
        <w:t>Informacja o zastosowaniu aukcji japońskiej / aukcji angielskiej / aukcji holenderskiej zostanie umieszczona w zaproszeniu do aukcji.</w:t>
      </w:r>
    </w:p>
    <w:p w14:paraId="74710CEA" w14:textId="77777777" w:rsidR="00F07F39" w:rsidRPr="00C06DBB" w:rsidRDefault="00F07F39" w:rsidP="002662E0">
      <w:pPr>
        <w:pStyle w:val="Akapitzlist"/>
        <w:numPr>
          <w:ilvl w:val="0"/>
          <w:numId w:val="59"/>
        </w:numPr>
        <w:jc w:val="both"/>
        <w:rPr>
          <w:bCs/>
        </w:rPr>
      </w:pPr>
      <w:r w:rsidRPr="00C06DB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C06DBB" w:rsidRDefault="00F07F39" w:rsidP="002037B0">
      <w:pPr>
        <w:pStyle w:val="Akapitzlist"/>
        <w:numPr>
          <w:ilvl w:val="1"/>
          <w:numId w:val="19"/>
        </w:numPr>
        <w:jc w:val="both"/>
        <w:rPr>
          <w:bCs/>
        </w:rPr>
      </w:pPr>
      <w:r w:rsidRPr="00C06DBB">
        <w:rPr>
          <w:bCs/>
        </w:rPr>
        <w:t xml:space="preserve">Film instruktażowy dotyczący zasady działania aukcji holenderskiej jest zamieszczony na Platformie EFO w zakładce POMOC oraz w Portalu Aukcji Niepublicznych </w:t>
      </w:r>
      <w:r w:rsidRPr="00C06DBB">
        <w:rPr>
          <w:bCs/>
        </w:rPr>
        <w:br/>
        <w:t>w zakładce POMOC.</w:t>
      </w:r>
    </w:p>
    <w:bookmarkEnd w:id="59"/>
    <w:bookmarkEnd w:id="63"/>
    <w:bookmarkEnd w:id="64"/>
    <w:p w14:paraId="2C292985" w14:textId="3A1B5B2B" w:rsidR="00367BB3" w:rsidRPr="003F37C4" w:rsidRDefault="00367BB3" w:rsidP="002037B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00C06DBB">
        <w:rPr>
          <w:b/>
        </w:rPr>
        <w:t>zamówienia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1928467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2037B0">
      <w:pPr>
        <w:pStyle w:val="Akapitzlist"/>
        <w:numPr>
          <w:ilvl w:val="0"/>
          <w:numId w:val="18"/>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2037B0">
      <w:pPr>
        <w:pStyle w:val="Ustp"/>
        <w:numPr>
          <w:ilvl w:val="0"/>
          <w:numId w:val="18"/>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928467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C02BD7">
      <w:pPr>
        <w:pStyle w:val="Akapitzlist"/>
        <w:numPr>
          <w:ilvl w:val="0"/>
          <w:numId w:val="14"/>
        </w:numPr>
        <w:spacing w:line="312" w:lineRule="auto"/>
        <w:contextualSpacing w:val="0"/>
        <w:jc w:val="both"/>
        <w:rPr>
          <w:bCs/>
        </w:rPr>
      </w:pPr>
      <w:r>
        <w:rPr>
          <w:bCs/>
        </w:rPr>
        <w:t>Zamawiający</w:t>
      </w:r>
      <w:r w:rsidR="00460DB1" w:rsidRPr="00057162">
        <w:rPr>
          <w:bCs/>
        </w:rPr>
        <w:t xml:space="preserve"> </w:t>
      </w:r>
      <w:r w:rsidR="00694060" w:rsidRPr="00020A22">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1928467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020A22">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020A22">
      <w:pPr>
        <w:pStyle w:val="Akapitzlist"/>
        <w:numPr>
          <w:ilvl w:val="0"/>
          <w:numId w:val="15"/>
        </w:numPr>
        <w:spacing w:after="240"/>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0E982C8F" w14:textId="133A6980" w:rsidR="00200489" w:rsidRDefault="00554352" w:rsidP="0020048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1928467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200489">
        <w:rPr>
          <w:rFonts w:ascii="Times New Roman" w:hAnsi="Times New Roman" w:cs="Times New Roman"/>
          <w:color w:val="auto"/>
          <w:sz w:val="24"/>
          <w:szCs w:val="24"/>
        </w:rPr>
        <w:t xml:space="preserve"> – nie dotyczy</w:t>
      </w:r>
      <w:bookmarkStart w:id="78" w:name="_Toc106095858"/>
      <w:bookmarkStart w:id="79" w:name="_Toc106096402"/>
      <w:bookmarkEnd w:id="77"/>
    </w:p>
    <w:p w14:paraId="66D463F0" w14:textId="77777777" w:rsidR="00200489" w:rsidRPr="00200489" w:rsidRDefault="00200489" w:rsidP="00200489"/>
    <w:p w14:paraId="42B5B43A" w14:textId="405F94D5" w:rsidR="002A7DA8" w:rsidRPr="006005EB" w:rsidRDefault="002A7DA8" w:rsidP="002A7D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219284679"/>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II</w:t>
      </w:r>
      <w:r w:rsidRPr="00057162">
        <w:rPr>
          <w:rFonts w:ascii="Times New Roman" w:hAnsi="Times New Roman" w:cs="Times New Roman"/>
          <w:color w:val="auto"/>
          <w:sz w:val="24"/>
          <w:szCs w:val="24"/>
        </w:rPr>
        <w:t>. Formalności, jakie należy dopełnić przed zawarciem umowy</w:t>
      </w:r>
      <w:bookmarkEnd w:id="80"/>
    </w:p>
    <w:bookmarkEnd w:id="78"/>
    <w:bookmarkEnd w:id="79"/>
    <w:p w14:paraId="0EB3E3BB" w14:textId="263424F2" w:rsidR="00200489" w:rsidRDefault="00F13DFD" w:rsidP="00020A22">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020A22">
        <w:rPr>
          <w:b/>
          <w:i/>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9284680"/>
      <w:r w:rsidRPr="00057162">
        <w:rPr>
          <w:rFonts w:ascii="Times New Roman" w:hAnsi="Times New Roman" w:cs="Times New Roman"/>
          <w:color w:val="auto"/>
          <w:sz w:val="24"/>
          <w:szCs w:val="24"/>
        </w:rPr>
        <w:lastRenderedPageBreak/>
        <w:t>Wykaz załączników</w:t>
      </w:r>
      <w:bookmarkEnd w:id="81"/>
      <w:bookmarkEnd w:id="82"/>
      <w:bookmarkEnd w:id="83"/>
    </w:p>
    <w:p w14:paraId="4371BA6A" w14:textId="6E6DC240" w:rsidR="004126EE" w:rsidRPr="00C02BD7"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3CC4FE8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10EC92EF"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F5439">
        <w:rPr>
          <w:bCs/>
          <w:sz w:val="22"/>
          <w:szCs w:val="22"/>
        </w:rPr>
        <w:t xml:space="preserve"> – </w:t>
      </w:r>
      <w:r w:rsidR="002F5439" w:rsidRPr="002F5439">
        <w:rPr>
          <w:bCs/>
          <w:i/>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97A319B" w14:textId="34F346A1" w:rsidR="00200489" w:rsidRDefault="00602FAA" w:rsidP="00200489">
      <w:pPr>
        <w:jc w:val="center"/>
        <w:rPr>
          <w:rFonts w:eastAsiaTheme="majorEastAsia"/>
          <w:b/>
          <w:bCs/>
          <w:color w:val="2F5496" w:themeColor="accent1" w:themeShade="BF"/>
          <w:spacing w:val="20"/>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Załącznik nr 1</w:t>
      </w:r>
    </w:p>
    <w:p w14:paraId="3EFC7611" w14:textId="1FCDCB0C" w:rsidR="00DB08A8" w:rsidRDefault="00602FAA" w:rsidP="00200489">
      <w:pPr>
        <w:jc w:val="center"/>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2037B0">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p w14:paraId="6D7FC1CA" w14:textId="0221CE3D" w:rsidR="00207915" w:rsidRPr="00207915" w:rsidRDefault="00207915" w:rsidP="00207915">
      <w:pPr>
        <w:pStyle w:val="Akapitzlist"/>
        <w:jc w:val="both"/>
        <w:rPr>
          <w:b/>
          <w:bCs/>
        </w:rPr>
      </w:pPr>
      <w:r w:rsidRPr="00207915">
        <w:rPr>
          <w:rFonts w:eastAsia="Calibri"/>
          <w:bCs/>
          <w:iCs/>
          <w:color w:val="000000" w:themeColor="text1"/>
        </w:rPr>
        <w:t>Opracowanie projektu rektyfikacji i remontu budynku mieszkalnego wielorodzinnego położonego przy ul. Równoległej 1-1A w Rudzie Śląskiej, wraz z wykonaniem dokumentacji projektowo-kosztorysowej z uzyskaniem wszelkich niezbędnych uzgodnień, pozwoleń wraz z pozwoleniem na budowę</w:t>
      </w:r>
      <w:r>
        <w:rPr>
          <w:rFonts w:eastAsia="Calibri"/>
          <w:bCs/>
          <w:iCs/>
          <w:color w:val="000000" w:themeColor="text1"/>
        </w:rPr>
        <w:t>.</w:t>
      </w:r>
    </w:p>
    <w:bookmarkEnd w:id="89"/>
    <w:p w14:paraId="5B829223" w14:textId="77777777" w:rsidR="00602FAA" w:rsidRPr="00DB08A8" w:rsidRDefault="00602FAA" w:rsidP="00A96B0E">
      <w:pPr>
        <w:jc w:val="both"/>
      </w:pPr>
    </w:p>
    <w:p w14:paraId="301582FC" w14:textId="43A39FB9" w:rsidR="00363954" w:rsidRPr="00363954" w:rsidRDefault="00363954" w:rsidP="002037B0">
      <w:pPr>
        <w:pStyle w:val="Akapitzlist"/>
        <w:numPr>
          <w:ilvl w:val="0"/>
          <w:numId w:val="32"/>
        </w:numPr>
        <w:jc w:val="both"/>
        <w:rPr>
          <w:b/>
          <w:bCs/>
        </w:rPr>
      </w:pPr>
      <w:bookmarkStart w:id="90" w:name="_Toc67292092"/>
      <w:bookmarkStart w:id="91" w:name="_Hlk67822197"/>
      <w:r>
        <w:rPr>
          <w:b/>
          <w:bCs/>
        </w:rPr>
        <w:t xml:space="preserve">Lokalizacja: </w:t>
      </w:r>
    </w:p>
    <w:p w14:paraId="4B91A598" w14:textId="77777777" w:rsidR="00207915" w:rsidRPr="00D0416A" w:rsidRDefault="00207915" w:rsidP="00207915">
      <w:pPr>
        <w:widowControl w:val="0"/>
        <w:adjustRightInd w:val="0"/>
        <w:spacing w:line="276" w:lineRule="auto"/>
        <w:ind w:left="720"/>
        <w:contextualSpacing/>
        <w:jc w:val="both"/>
        <w:textAlignment w:val="baseline"/>
        <w:rPr>
          <w:color w:val="000000" w:themeColor="text1"/>
          <w:sz w:val="24"/>
          <w:szCs w:val="24"/>
        </w:rPr>
      </w:pPr>
      <w:r>
        <w:rPr>
          <w:color w:val="000000" w:themeColor="text1"/>
          <w:sz w:val="24"/>
          <w:szCs w:val="24"/>
        </w:rPr>
        <w:t>Ruda Śląska, ul. Równoległa 1-1A</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2037B0">
      <w:pPr>
        <w:pStyle w:val="Akapitzlist"/>
        <w:numPr>
          <w:ilvl w:val="0"/>
          <w:numId w:val="32"/>
        </w:numPr>
        <w:jc w:val="both"/>
        <w:rPr>
          <w:rFonts w:eastAsiaTheme="minorHAnsi"/>
          <w:b/>
          <w:bCs/>
        </w:rPr>
      </w:pPr>
      <w:r w:rsidRPr="00A96B0E">
        <w:rPr>
          <w:rFonts w:eastAsiaTheme="minorHAnsi"/>
          <w:b/>
          <w:bCs/>
        </w:rPr>
        <w:t>Termin realizacji zamówienia:</w:t>
      </w:r>
      <w:bookmarkEnd w:id="90"/>
    </w:p>
    <w:p w14:paraId="4D2ED7C9" w14:textId="36E168D5" w:rsidR="00602FAA" w:rsidRPr="00DB08A8" w:rsidRDefault="00207915"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2037B0">
      <w:pPr>
        <w:pStyle w:val="Akapitzlist"/>
        <w:numPr>
          <w:ilvl w:val="0"/>
          <w:numId w:val="32"/>
        </w:numPr>
        <w:jc w:val="both"/>
        <w:rPr>
          <w:b/>
          <w:bCs/>
        </w:rPr>
      </w:pPr>
      <w:r>
        <w:rPr>
          <w:b/>
          <w:bCs/>
        </w:rPr>
        <w:t xml:space="preserve">Wymagania </w:t>
      </w:r>
      <w:r w:rsidR="00602FAA" w:rsidRPr="00A96B0E">
        <w:rPr>
          <w:b/>
          <w:bCs/>
        </w:rPr>
        <w:t>prawne:</w:t>
      </w:r>
      <w:bookmarkEnd w:id="92"/>
    </w:p>
    <w:p w14:paraId="0954847F" w14:textId="77777777" w:rsidR="008C0106" w:rsidRPr="00207915" w:rsidRDefault="008C0106" w:rsidP="008C0106">
      <w:pPr>
        <w:pStyle w:val="Akapitzlist"/>
        <w:tabs>
          <w:tab w:val="left" w:pos="284"/>
          <w:tab w:val="left" w:pos="2662"/>
        </w:tabs>
        <w:suppressAutoHyphens/>
        <w:overflowPunct w:val="0"/>
        <w:autoSpaceDE w:val="0"/>
        <w:autoSpaceDN w:val="0"/>
        <w:adjustRightInd w:val="0"/>
        <w:jc w:val="both"/>
      </w:pPr>
      <w:r w:rsidRPr="00207915">
        <w:t>Przedmiot zamówienia powinien być realizowany zgodnie z obowiązującymi przepisami prawa, w szczególności:</w:t>
      </w:r>
    </w:p>
    <w:p w14:paraId="34C19867" w14:textId="020068D6" w:rsidR="00207915" w:rsidRPr="00207915" w:rsidRDefault="00207915" w:rsidP="002662E0">
      <w:pPr>
        <w:numPr>
          <w:ilvl w:val="0"/>
          <w:numId w:val="64"/>
        </w:numPr>
        <w:spacing w:line="276" w:lineRule="auto"/>
        <w:contextualSpacing/>
        <w:jc w:val="both"/>
        <w:rPr>
          <w:bCs/>
          <w:color w:val="000000" w:themeColor="text1"/>
          <w:sz w:val="24"/>
          <w:szCs w:val="24"/>
        </w:rPr>
      </w:pPr>
      <w:r w:rsidRPr="00207915">
        <w:rPr>
          <w:bCs/>
          <w:color w:val="000000" w:themeColor="text1"/>
          <w:sz w:val="24"/>
          <w:szCs w:val="24"/>
        </w:rPr>
        <w:t xml:space="preserve">Ustawa z dnia 7 lipca 1994r. Prawo budowlane </w:t>
      </w:r>
    </w:p>
    <w:p w14:paraId="7883532D" w14:textId="611ADEA8" w:rsidR="00BE2645" w:rsidRPr="00DB08A8" w:rsidRDefault="00BE2645" w:rsidP="00A96B0E">
      <w:pPr>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615142E6" w14:textId="77777777" w:rsidR="005D3405" w:rsidRPr="00DB08A8" w:rsidRDefault="005D3405" w:rsidP="005D3405">
      <w:pPr>
        <w:tabs>
          <w:tab w:val="left" w:pos="1791"/>
        </w:tabs>
        <w:jc w:val="both"/>
      </w:pPr>
      <w:bookmarkStart w:id="94" w:name="_Hlk67824211"/>
      <w:bookmarkStart w:id="95" w:name="_Hlk67824164"/>
      <w:bookmarkEnd w:id="93"/>
    </w:p>
    <w:bookmarkEnd w:id="94"/>
    <w:p w14:paraId="427C0ACB" w14:textId="273BCEAC" w:rsidR="00602FAA" w:rsidRPr="00A96B0E" w:rsidRDefault="001F655F" w:rsidP="002037B0">
      <w:pPr>
        <w:pStyle w:val="Akapitzlist"/>
        <w:numPr>
          <w:ilvl w:val="0"/>
          <w:numId w:val="32"/>
        </w:numPr>
        <w:jc w:val="both"/>
        <w:rPr>
          <w:b/>
          <w:bCs/>
        </w:rPr>
      </w:pPr>
      <w:r>
        <w:rPr>
          <w:b/>
          <w:bCs/>
        </w:rPr>
        <w:t>Opis przedmiotu zamówienia</w:t>
      </w:r>
      <w:r w:rsidR="00112408">
        <w:rPr>
          <w:b/>
          <w:bCs/>
        </w:rPr>
        <w:t>:</w:t>
      </w:r>
    </w:p>
    <w:p w14:paraId="7D3D44F3" w14:textId="77777777" w:rsidR="00207915" w:rsidRPr="00493B69" w:rsidRDefault="00207915" w:rsidP="00207915">
      <w:pPr>
        <w:widowControl w:val="0"/>
        <w:adjustRightInd w:val="0"/>
        <w:ind w:left="709"/>
        <w:contextualSpacing/>
        <w:jc w:val="both"/>
        <w:textAlignment w:val="baseline"/>
        <w:rPr>
          <w:rFonts w:eastAsia="Calibri"/>
          <w:color w:val="000000" w:themeColor="text1"/>
          <w:sz w:val="24"/>
          <w:szCs w:val="24"/>
        </w:rPr>
      </w:pPr>
      <w:r w:rsidRPr="00493B69">
        <w:rPr>
          <w:rFonts w:eastAsia="Calibri"/>
          <w:color w:val="000000" w:themeColor="text1"/>
          <w:sz w:val="24"/>
          <w:szCs w:val="24"/>
        </w:rPr>
        <w:t>Szczegółowy zakres opracowania projektów rektyfikacji obiektów wraz z uzyskaniem stosownych</w:t>
      </w:r>
      <w:r>
        <w:rPr>
          <w:rFonts w:eastAsia="Calibri"/>
          <w:color w:val="000000" w:themeColor="text1"/>
          <w:sz w:val="24"/>
          <w:szCs w:val="24"/>
        </w:rPr>
        <w:t xml:space="preserve"> </w:t>
      </w:r>
      <w:r w:rsidRPr="00493B69">
        <w:rPr>
          <w:rFonts w:eastAsia="Calibri"/>
          <w:color w:val="000000" w:themeColor="text1"/>
          <w:sz w:val="24"/>
          <w:szCs w:val="24"/>
        </w:rPr>
        <w:t>pozwoleń powinien zawierać :</w:t>
      </w:r>
    </w:p>
    <w:p w14:paraId="328B1B55" w14:textId="1F821B32" w:rsidR="00207915" w:rsidRPr="00493B69"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O</w:t>
      </w:r>
      <w:r w:rsidR="00207915" w:rsidRPr="00493B69">
        <w:rPr>
          <w:rFonts w:eastAsia="Calibri"/>
          <w:color w:val="000000" w:themeColor="text1"/>
        </w:rPr>
        <w:t xml:space="preserve">pis techniczny obiektu (3 egz. oraz wersja elektroniczna na płycie CD </w:t>
      </w:r>
      <w:r w:rsidR="00207915">
        <w:rPr>
          <w:rFonts w:eastAsia="Calibri"/>
          <w:color w:val="000000" w:themeColor="text1"/>
        </w:rPr>
        <w:br/>
      </w:r>
      <w:r w:rsidR="00207915" w:rsidRPr="00493B69">
        <w:rPr>
          <w:rFonts w:eastAsia="Calibri"/>
          <w:color w:val="000000" w:themeColor="text1"/>
        </w:rPr>
        <w:t>w formacie PDF),</w:t>
      </w:r>
    </w:p>
    <w:p w14:paraId="1DA46BDD" w14:textId="613920DA"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I</w:t>
      </w:r>
      <w:r w:rsidR="00207915" w:rsidRPr="00493B69">
        <w:rPr>
          <w:rFonts w:eastAsia="Calibri"/>
          <w:color w:val="000000" w:themeColor="text1"/>
        </w:rPr>
        <w:t>nwentaryzację obiektów wraz ze sporządzeniem rysunków inwentaryzacyjnych, (3 egz. oraz</w:t>
      </w:r>
      <w:r w:rsidR="00207915">
        <w:rPr>
          <w:rFonts w:eastAsia="Calibri"/>
          <w:color w:val="000000" w:themeColor="text1"/>
        </w:rPr>
        <w:t xml:space="preserve"> </w:t>
      </w:r>
      <w:r w:rsidR="00207915" w:rsidRPr="00493B69">
        <w:rPr>
          <w:rFonts w:eastAsia="Calibri"/>
          <w:color w:val="000000" w:themeColor="text1"/>
        </w:rPr>
        <w:t xml:space="preserve">wersja elektroniczna na płycie CD </w:t>
      </w:r>
      <w:r w:rsidR="00207915">
        <w:rPr>
          <w:rFonts w:eastAsia="Calibri"/>
          <w:color w:val="000000" w:themeColor="text1"/>
        </w:rPr>
        <w:br/>
      </w:r>
      <w:r w:rsidR="00207915" w:rsidRPr="00493B69">
        <w:rPr>
          <w:rFonts w:eastAsia="Calibri"/>
          <w:color w:val="000000" w:themeColor="text1"/>
        </w:rPr>
        <w:t>w formacie PDF),</w:t>
      </w:r>
    </w:p>
    <w:p w14:paraId="47CACAE9" w14:textId="20BE05B3"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P</w:t>
      </w:r>
      <w:r w:rsidR="00207915" w:rsidRPr="00493B69">
        <w:rPr>
          <w:rFonts w:eastAsia="Calibri"/>
          <w:color w:val="000000" w:themeColor="text1"/>
        </w:rPr>
        <w:t>rzedmiary robót związanych z rektyfikacją, (3 egz. kosztorysu inwestorskiego</w:t>
      </w:r>
      <w:r w:rsidR="00207915">
        <w:rPr>
          <w:rFonts w:eastAsia="Calibri"/>
          <w:color w:val="000000" w:themeColor="text1"/>
        </w:rPr>
        <w:t xml:space="preserve"> </w:t>
      </w:r>
      <w:r w:rsidR="00207915" w:rsidRPr="00493B69">
        <w:rPr>
          <w:rFonts w:eastAsia="Calibri"/>
          <w:color w:val="000000" w:themeColor="text1"/>
        </w:rPr>
        <w:t>oraz nakładczego), także w wersji elektronicznej ( na płycie CD - format ATH oraz PDF),</w:t>
      </w:r>
    </w:p>
    <w:p w14:paraId="49D72D60" w14:textId="1333DFA8"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P</w:t>
      </w:r>
      <w:r w:rsidR="00207915" w:rsidRPr="00493B69">
        <w:rPr>
          <w:rFonts w:eastAsia="Calibri"/>
          <w:color w:val="000000" w:themeColor="text1"/>
        </w:rPr>
        <w:t xml:space="preserve">rzedmiary robót związanych z usunięciem pozostałych szkód górniczych, </w:t>
      </w:r>
      <w:r w:rsidR="00207915">
        <w:rPr>
          <w:rFonts w:eastAsia="Calibri"/>
          <w:color w:val="000000" w:themeColor="text1"/>
        </w:rPr>
        <w:br/>
      </w:r>
      <w:r w:rsidR="00207915" w:rsidRPr="00493B69">
        <w:rPr>
          <w:rFonts w:eastAsia="Calibri"/>
          <w:color w:val="000000" w:themeColor="text1"/>
        </w:rPr>
        <w:t>(3 egz.</w:t>
      </w:r>
      <w:r w:rsidR="00207915">
        <w:rPr>
          <w:rFonts w:eastAsia="Calibri"/>
          <w:color w:val="000000" w:themeColor="text1"/>
        </w:rPr>
        <w:t> </w:t>
      </w:r>
      <w:r w:rsidR="00207915" w:rsidRPr="00493B69">
        <w:rPr>
          <w:rFonts w:eastAsia="Calibri"/>
          <w:color w:val="000000" w:themeColor="text1"/>
        </w:rPr>
        <w:t>Kosztorysu</w:t>
      </w:r>
      <w:r w:rsidR="00207915">
        <w:rPr>
          <w:rFonts w:eastAsia="Calibri"/>
          <w:color w:val="000000" w:themeColor="text1"/>
        </w:rPr>
        <w:t xml:space="preserve"> </w:t>
      </w:r>
      <w:r w:rsidR="00207915" w:rsidRPr="00493B69">
        <w:rPr>
          <w:rFonts w:eastAsia="Calibri"/>
          <w:color w:val="000000" w:themeColor="text1"/>
        </w:rPr>
        <w:t>inwestorskiego oraz nakładczego), także w wersji elektronicznej ( na płycie CD – format ATH</w:t>
      </w:r>
      <w:r w:rsidR="00207915">
        <w:rPr>
          <w:rFonts w:eastAsia="Calibri"/>
          <w:color w:val="000000" w:themeColor="text1"/>
        </w:rPr>
        <w:t xml:space="preserve"> </w:t>
      </w:r>
      <w:r w:rsidR="00207915" w:rsidRPr="00493B69">
        <w:rPr>
          <w:rFonts w:eastAsia="Calibri"/>
          <w:color w:val="000000" w:themeColor="text1"/>
        </w:rPr>
        <w:t>oraz PDF),</w:t>
      </w:r>
    </w:p>
    <w:p w14:paraId="5EF4A8D2" w14:textId="5699CE3E"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K</w:t>
      </w:r>
      <w:r w:rsidR="00207915" w:rsidRPr="00493B69">
        <w:rPr>
          <w:rFonts w:eastAsia="Calibri"/>
          <w:color w:val="000000" w:themeColor="text1"/>
        </w:rPr>
        <w:t>osztorysy szczegółowe robót związanych z rektyfikacją obiektów, (3 egz. Kosztorysu</w:t>
      </w:r>
      <w:r w:rsidR="00207915">
        <w:rPr>
          <w:rFonts w:eastAsia="Calibri"/>
          <w:color w:val="000000" w:themeColor="text1"/>
        </w:rPr>
        <w:t xml:space="preserve"> </w:t>
      </w:r>
      <w:r w:rsidR="00207915" w:rsidRPr="00493B69">
        <w:rPr>
          <w:rFonts w:eastAsia="Calibri"/>
          <w:color w:val="000000" w:themeColor="text1"/>
        </w:rPr>
        <w:t xml:space="preserve">inwestorskiego oraz nakładczego), także w wersji elektronicznej </w:t>
      </w:r>
      <w:r w:rsidR="00207915">
        <w:rPr>
          <w:rFonts w:eastAsia="Calibri"/>
          <w:color w:val="000000" w:themeColor="text1"/>
        </w:rPr>
        <w:br/>
        <w:t>(</w:t>
      </w:r>
      <w:r w:rsidR="00207915" w:rsidRPr="00493B69">
        <w:rPr>
          <w:rFonts w:eastAsia="Calibri"/>
          <w:color w:val="000000" w:themeColor="text1"/>
        </w:rPr>
        <w:t>na płycie CD – format ATH</w:t>
      </w:r>
      <w:r w:rsidR="00207915">
        <w:rPr>
          <w:rFonts w:eastAsia="Calibri"/>
          <w:color w:val="000000" w:themeColor="text1"/>
        </w:rPr>
        <w:t xml:space="preserve"> </w:t>
      </w:r>
      <w:r w:rsidR="00207915" w:rsidRPr="00493B69">
        <w:rPr>
          <w:rFonts w:eastAsia="Calibri"/>
          <w:color w:val="000000" w:themeColor="text1"/>
        </w:rPr>
        <w:t>oraz PDF),</w:t>
      </w:r>
    </w:p>
    <w:p w14:paraId="6AFD5E2C" w14:textId="7CAF2CEA"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K</w:t>
      </w:r>
      <w:r w:rsidR="00207915" w:rsidRPr="00493B69">
        <w:rPr>
          <w:rFonts w:eastAsia="Calibri"/>
          <w:color w:val="000000" w:themeColor="text1"/>
        </w:rPr>
        <w:t>osztorysy szczegółowe robót związanych z usunięciem pozostałych szkód górniczych, wraz</w:t>
      </w:r>
      <w:r w:rsidR="00207915">
        <w:rPr>
          <w:rFonts w:eastAsia="Calibri"/>
          <w:color w:val="000000" w:themeColor="text1"/>
        </w:rPr>
        <w:t xml:space="preserve"> </w:t>
      </w:r>
      <w:r w:rsidR="00207915" w:rsidRPr="00493B69">
        <w:rPr>
          <w:rFonts w:eastAsia="Calibri"/>
          <w:color w:val="000000" w:themeColor="text1"/>
        </w:rPr>
        <w:t>z zestawien</w:t>
      </w:r>
      <w:r>
        <w:rPr>
          <w:rFonts w:eastAsia="Calibri"/>
          <w:color w:val="000000" w:themeColor="text1"/>
        </w:rPr>
        <w:t>iem zbiorczym kosztów R, M, S (</w:t>
      </w:r>
      <w:r w:rsidR="00207915" w:rsidRPr="00493B69">
        <w:rPr>
          <w:rFonts w:eastAsia="Calibri"/>
          <w:color w:val="000000" w:themeColor="text1"/>
        </w:rPr>
        <w:t>składniki kalkulacyjne w uzgodnieniu ze</w:t>
      </w:r>
      <w:r w:rsidR="00207915">
        <w:rPr>
          <w:rFonts w:eastAsia="Calibri"/>
          <w:color w:val="000000" w:themeColor="text1"/>
        </w:rPr>
        <w:t xml:space="preserve"> </w:t>
      </w:r>
      <w:r w:rsidR="00207915" w:rsidRPr="00493B69">
        <w:rPr>
          <w:rFonts w:eastAsia="Calibri"/>
          <w:color w:val="000000" w:themeColor="text1"/>
        </w:rPr>
        <w:t>zlecającym), (3 egz. kosztorysu inwestorskiego oraz nakładczego), także w wersji</w:t>
      </w:r>
      <w:r w:rsidR="00207915">
        <w:rPr>
          <w:rFonts w:eastAsia="Calibri"/>
          <w:color w:val="000000" w:themeColor="text1"/>
        </w:rPr>
        <w:t xml:space="preserve"> </w:t>
      </w:r>
      <w:r w:rsidR="00207915" w:rsidRPr="00493B69">
        <w:rPr>
          <w:rFonts w:eastAsia="Calibri"/>
          <w:color w:val="000000" w:themeColor="text1"/>
        </w:rPr>
        <w:t>elektronicznej ( na płycie CD - format ATH oraz PDF),</w:t>
      </w:r>
    </w:p>
    <w:p w14:paraId="4D57DD6B" w14:textId="62F0ABDA" w:rsidR="00C02BD7" w:rsidRPr="00D03D7F" w:rsidRDefault="00207915" w:rsidP="00C02BD7">
      <w:pPr>
        <w:pStyle w:val="Akapitzlist"/>
        <w:widowControl w:val="0"/>
        <w:numPr>
          <w:ilvl w:val="1"/>
          <w:numId w:val="32"/>
        </w:numPr>
        <w:adjustRightInd w:val="0"/>
        <w:jc w:val="both"/>
        <w:textAlignment w:val="baseline"/>
        <w:rPr>
          <w:rFonts w:eastAsia="Calibri"/>
        </w:rPr>
      </w:pPr>
      <w:r w:rsidRPr="00691DD8">
        <w:rPr>
          <w:rFonts w:eastAsia="Calibri"/>
          <w:color w:val="000000" w:themeColor="text1"/>
        </w:rPr>
        <w:t>Projekt techniczny powinien być opracowany zgo</w:t>
      </w:r>
      <w:r>
        <w:rPr>
          <w:rFonts w:eastAsia="Calibri"/>
          <w:color w:val="000000" w:themeColor="text1"/>
        </w:rPr>
        <w:t xml:space="preserve">dnie z obowiązującymi przepisami </w:t>
      </w:r>
      <w:r w:rsidRPr="00691DD8">
        <w:rPr>
          <w:rFonts w:eastAsia="Calibri"/>
          <w:color w:val="000000" w:themeColor="text1"/>
        </w:rPr>
        <w:t>i zasadami wiedzy technicznej, projekt nie może wskazywać konkretnego sposobu sterowania</w:t>
      </w:r>
      <w:r>
        <w:rPr>
          <w:rFonts w:eastAsia="Calibri"/>
          <w:color w:val="000000" w:themeColor="text1"/>
        </w:rPr>
        <w:t xml:space="preserve"> </w:t>
      </w:r>
      <w:r w:rsidRPr="00691DD8">
        <w:rPr>
          <w:rFonts w:eastAsia="Calibri"/>
          <w:color w:val="000000" w:themeColor="text1"/>
        </w:rPr>
        <w:t xml:space="preserve">siłownikami hydraulicznymi. </w:t>
      </w:r>
      <w:r w:rsidR="00C02BD7" w:rsidRPr="00D03D7F">
        <w:rPr>
          <w:rFonts w:eastAsia="Calibri"/>
          <w:szCs w:val="22"/>
          <w:lang w:eastAsia="en-US"/>
        </w:rPr>
        <w:t xml:space="preserve">Wyjątek </w:t>
      </w:r>
      <w:r w:rsidR="00C02BD7" w:rsidRPr="00D03D7F">
        <w:rPr>
          <w:rFonts w:eastAsia="Calibri"/>
          <w:szCs w:val="22"/>
          <w:lang w:eastAsia="en-US"/>
        </w:rPr>
        <w:lastRenderedPageBreak/>
        <w:t>stanowi sytuacja, kiedy rektyfikacja jest wykonywana na podstawie wyroku sądowego, wskazującego w sentencji konkretny sposób sterowania siłownikami.</w:t>
      </w:r>
    </w:p>
    <w:p w14:paraId="08C403E2" w14:textId="2AF423EB"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D</w:t>
      </w:r>
      <w:r w:rsidR="00207915" w:rsidRPr="00493B69">
        <w:rPr>
          <w:rFonts w:eastAsia="Calibri"/>
          <w:color w:val="000000" w:themeColor="text1"/>
        </w:rPr>
        <w:t>okumentację fotograficzną obiektu i występujących w nim uszkodzeń pochodzenia</w:t>
      </w:r>
      <w:r w:rsidR="00207915">
        <w:rPr>
          <w:rFonts w:eastAsia="Calibri"/>
          <w:color w:val="000000" w:themeColor="text1"/>
        </w:rPr>
        <w:t xml:space="preserve"> </w:t>
      </w:r>
      <w:r w:rsidR="00207915" w:rsidRPr="00691DD8">
        <w:rPr>
          <w:rFonts w:eastAsia="Calibri"/>
          <w:color w:val="000000" w:themeColor="text1"/>
        </w:rPr>
        <w:t>górniczego,</w:t>
      </w:r>
    </w:p>
    <w:p w14:paraId="62D5B131" w14:textId="2F7B551D"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O</w:t>
      </w:r>
      <w:r w:rsidR="00207915" w:rsidRPr="00691DD8">
        <w:rPr>
          <w:rFonts w:eastAsia="Calibri"/>
          <w:color w:val="000000" w:themeColor="text1"/>
        </w:rPr>
        <w:t>świadczenie o wyrażeniu zgody na upublicznienie i udostępnienie dokumentacji osobom</w:t>
      </w:r>
      <w:r w:rsidR="00207915">
        <w:rPr>
          <w:rFonts w:eastAsia="Calibri"/>
          <w:color w:val="000000" w:themeColor="text1"/>
        </w:rPr>
        <w:t xml:space="preserve"> </w:t>
      </w:r>
      <w:r w:rsidR="00207915" w:rsidRPr="00691DD8">
        <w:rPr>
          <w:rFonts w:eastAsia="Calibri"/>
          <w:color w:val="000000" w:themeColor="text1"/>
        </w:rPr>
        <w:t xml:space="preserve">trzecim w toku prowadzonej procedury zmierzającej </w:t>
      </w:r>
      <w:r w:rsidR="00207915">
        <w:rPr>
          <w:rFonts w:eastAsia="Calibri"/>
          <w:color w:val="000000" w:themeColor="text1"/>
        </w:rPr>
        <w:br/>
      </w:r>
      <w:r w:rsidR="00207915" w:rsidRPr="00691DD8">
        <w:rPr>
          <w:rFonts w:eastAsia="Calibri"/>
          <w:color w:val="000000" w:themeColor="text1"/>
        </w:rPr>
        <w:t>do wyłonienia wykonawcy robót,</w:t>
      </w:r>
    </w:p>
    <w:p w14:paraId="3AFB9891" w14:textId="3CE76C5C" w:rsidR="00207915" w:rsidRDefault="000F5E6B" w:rsidP="002037B0">
      <w:pPr>
        <w:pStyle w:val="Akapitzlist"/>
        <w:widowControl w:val="0"/>
        <w:numPr>
          <w:ilvl w:val="1"/>
          <w:numId w:val="32"/>
        </w:numPr>
        <w:adjustRightInd w:val="0"/>
        <w:jc w:val="both"/>
        <w:textAlignment w:val="baseline"/>
        <w:rPr>
          <w:rFonts w:eastAsia="Calibri"/>
          <w:color w:val="000000" w:themeColor="text1"/>
        </w:rPr>
      </w:pPr>
      <w:r>
        <w:rPr>
          <w:rFonts w:eastAsia="Calibri"/>
          <w:color w:val="000000" w:themeColor="text1"/>
        </w:rPr>
        <w:t>Z</w:t>
      </w:r>
      <w:r w:rsidR="00207915" w:rsidRPr="00691DD8">
        <w:rPr>
          <w:rFonts w:eastAsia="Calibri"/>
          <w:color w:val="000000" w:themeColor="text1"/>
        </w:rPr>
        <w:t xml:space="preserve">akres robót obejmuje uzyskanie niezbędnych pozwoleń i uzgodnień zgodnie </w:t>
      </w:r>
      <w:r w:rsidR="00207915">
        <w:rPr>
          <w:rFonts w:eastAsia="Calibri"/>
          <w:color w:val="000000" w:themeColor="text1"/>
        </w:rPr>
        <w:br/>
      </w:r>
      <w:r w:rsidR="00207915" w:rsidRPr="00691DD8">
        <w:rPr>
          <w:rFonts w:eastAsia="Calibri"/>
          <w:color w:val="000000" w:themeColor="text1"/>
        </w:rPr>
        <w:t>z przepisami</w:t>
      </w:r>
      <w:r w:rsidR="00207915">
        <w:rPr>
          <w:rFonts w:eastAsia="Calibri"/>
          <w:color w:val="000000" w:themeColor="text1"/>
        </w:rPr>
        <w:t xml:space="preserve"> </w:t>
      </w:r>
      <w:r w:rsidR="00207915" w:rsidRPr="00691DD8">
        <w:rPr>
          <w:rFonts w:eastAsia="Calibri"/>
          <w:color w:val="000000" w:themeColor="text1"/>
        </w:rPr>
        <w:t>Prawa Budowlanego łącznie z Decyzją pozwolenie na budowę.</w:t>
      </w:r>
    </w:p>
    <w:p w14:paraId="6E62B5DB" w14:textId="6558E00B" w:rsidR="00C56C64" w:rsidRPr="00D03D7F" w:rsidRDefault="00C56C64" w:rsidP="00C56C64">
      <w:pPr>
        <w:widowControl w:val="0"/>
        <w:numPr>
          <w:ilvl w:val="1"/>
          <w:numId w:val="32"/>
        </w:numPr>
        <w:adjustRightInd w:val="0"/>
        <w:contextualSpacing/>
        <w:jc w:val="both"/>
        <w:textAlignment w:val="baseline"/>
        <w:rPr>
          <w:rFonts w:eastAsia="Calibri"/>
          <w:sz w:val="24"/>
          <w:szCs w:val="24"/>
        </w:rPr>
      </w:pPr>
      <w:r w:rsidRPr="00C56C64">
        <w:rPr>
          <w:rFonts w:eastAsia="Calibri"/>
          <w:bCs/>
          <w:iCs/>
          <w:sz w:val="24"/>
          <w:szCs w:val="24"/>
        </w:rPr>
        <w:t xml:space="preserve">Opracowanie </w:t>
      </w:r>
      <w:r w:rsidRPr="00246B8A">
        <w:rPr>
          <w:rFonts w:eastAsia="Calibri"/>
          <w:bCs/>
          <w:iCs/>
          <w:sz w:val="24"/>
          <w:szCs w:val="24"/>
        </w:rPr>
        <w:t>musi zawierać stronę tytułową określającą m.in. datę sporządzenia dokumentacji oraz dane identyfikacyjne autorów poszczególnych branż. Wszystkie strony opracowania muszą być ponumerowane, a strony tytułowe i końcowe podpisane przez autora. Do projektu należy dołączyć zgodę autora na udostępnienie dokumentacji do celów postępowania przetargowego.</w:t>
      </w:r>
    </w:p>
    <w:p w14:paraId="0A6F069A" w14:textId="01C418BC" w:rsidR="00D71658" w:rsidRPr="00D03D7F" w:rsidRDefault="00D03D7F" w:rsidP="00D03D7F">
      <w:pPr>
        <w:widowControl w:val="0"/>
        <w:numPr>
          <w:ilvl w:val="1"/>
          <w:numId w:val="32"/>
        </w:numPr>
        <w:adjustRightInd w:val="0"/>
        <w:contextualSpacing/>
        <w:jc w:val="both"/>
        <w:textAlignment w:val="baseline"/>
        <w:rPr>
          <w:rFonts w:eastAsia="Calibri"/>
          <w:sz w:val="32"/>
          <w:szCs w:val="24"/>
        </w:rPr>
      </w:pPr>
      <w:r w:rsidRPr="00D03D7F">
        <w:rPr>
          <w:color w:val="000000"/>
          <w:sz w:val="24"/>
        </w:rPr>
        <w:t>Wykonawca zobowiązuje się na wezwanie Zamawiającego do aktualizacji kosztorysu inwestorskiego w zakresie składników cenotwórczych, bez dodatkowego wynagrodzenia</w:t>
      </w:r>
      <w:r>
        <w:rPr>
          <w:color w:val="000000"/>
          <w:sz w:val="24"/>
        </w:rPr>
        <w:t>.</w:t>
      </w:r>
    </w:p>
    <w:p w14:paraId="744B5E56" w14:textId="0296ABD9" w:rsidR="00D71658" w:rsidRPr="00D03D7F" w:rsidRDefault="00207915" w:rsidP="00D03D7F">
      <w:pPr>
        <w:pStyle w:val="Akapitzlist"/>
        <w:widowControl w:val="0"/>
        <w:numPr>
          <w:ilvl w:val="1"/>
          <w:numId w:val="32"/>
        </w:numPr>
        <w:adjustRightInd w:val="0"/>
        <w:jc w:val="both"/>
        <w:textAlignment w:val="baseline"/>
        <w:rPr>
          <w:rFonts w:eastAsia="Calibri"/>
          <w:color w:val="000000" w:themeColor="text1"/>
        </w:rPr>
      </w:pPr>
      <w:r w:rsidRPr="00691DD8">
        <w:rPr>
          <w:rFonts w:eastAsia="Calibri"/>
          <w:color w:val="000000" w:themeColor="text1"/>
        </w:rPr>
        <w:t>W ramach ustalonego wynagrodzenia Wykonawca jest zobowiązany do sprawowania nadzoru</w:t>
      </w:r>
      <w:r>
        <w:rPr>
          <w:rFonts w:eastAsia="Calibri"/>
          <w:color w:val="000000" w:themeColor="text1"/>
        </w:rPr>
        <w:t xml:space="preserve"> </w:t>
      </w:r>
      <w:r w:rsidRPr="00691DD8">
        <w:rPr>
          <w:rFonts w:eastAsia="Calibri"/>
          <w:color w:val="000000" w:themeColor="text1"/>
        </w:rPr>
        <w:t>autorskiego w trakcie realizacji robót objętych projektem, a także do współpracy z</w:t>
      </w:r>
      <w:r>
        <w:rPr>
          <w:rFonts w:eastAsia="Calibri"/>
          <w:color w:val="000000" w:themeColor="text1"/>
        </w:rPr>
        <w:t xml:space="preserve"> </w:t>
      </w:r>
      <w:r w:rsidRPr="00691DD8">
        <w:rPr>
          <w:rFonts w:eastAsia="Calibri"/>
          <w:color w:val="000000" w:themeColor="text1"/>
        </w:rPr>
        <w:t>Zamawiającym na etapie prowadzenia postępowania o udzielenie zamówienia na wykonanie</w:t>
      </w:r>
      <w:r>
        <w:rPr>
          <w:rFonts w:eastAsia="Calibri"/>
          <w:color w:val="000000" w:themeColor="text1"/>
        </w:rPr>
        <w:t xml:space="preserve"> </w:t>
      </w:r>
      <w:r w:rsidRPr="00691DD8">
        <w:rPr>
          <w:rFonts w:eastAsia="Calibri"/>
          <w:color w:val="000000" w:themeColor="text1"/>
        </w:rPr>
        <w:t>robót objętych projektem (odpowiedzi na ewentualne zapytania wykonawców w zakresie</w:t>
      </w:r>
      <w:r>
        <w:rPr>
          <w:rFonts w:eastAsia="Calibri"/>
          <w:color w:val="000000" w:themeColor="text1"/>
        </w:rPr>
        <w:t xml:space="preserve"> </w:t>
      </w:r>
      <w:r w:rsidRPr="00691DD8">
        <w:rPr>
          <w:rFonts w:eastAsia="Calibri"/>
          <w:color w:val="000000" w:themeColor="text1"/>
        </w:rPr>
        <w:t>dokumentacji projektowo-kosztorysowej).</w:t>
      </w:r>
    </w:p>
    <w:p w14:paraId="32D5DBB4" w14:textId="77777777" w:rsidR="00207915" w:rsidRPr="00691DD8" w:rsidRDefault="00207915" w:rsidP="00207915">
      <w:pPr>
        <w:pStyle w:val="Akapitzlist"/>
        <w:widowControl w:val="0"/>
        <w:adjustRightInd w:val="0"/>
        <w:ind w:left="1440"/>
        <w:jc w:val="both"/>
        <w:textAlignment w:val="baseline"/>
        <w:rPr>
          <w:rFonts w:eastAsia="Calibri"/>
          <w:color w:val="000000" w:themeColor="text1"/>
        </w:rPr>
      </w:pPr>
    </w:p>
    <w:p w14:paraId="0D512DD0" w14:textId="77777777" w:rsidR="00207915" w:rsidRPr="00691DD8" w:rsidRDefault="00207915" w:rsidP="00207915">
      <w:pPr>
        <w:widowControl w:val="0"/>
        <w:adjustRightInd w:val="0"/>
        <w:ind w:left="709"/>
        <w:contextualSpacing/>
        <w:jc w:val="both"/>
        <w:textAlignment w:val="baseline"/>
        <w:rPr>
          <w:rFonts w:eastAsia="Calibri"/>
          <w:b/>
          <w:color w:val="000000" w:themeColor="text1"/>
          <w:sz w:val="24"/>
          <w:szCs w:val="24"/>
        </w:rPr>
      </w:pPr>
      <w:r w:rsidRPr="00691DD8">
        <w:rPr>
          <w:rFonts w:eastAsia="Calibri"/>
          <w:b/>
          <w:color w:val="000000" w:themeColor="text1"/>
          <w:sz w:val="24"/>
          <w:szCs w:val="24"/>
        </w:rPr>
        <w:t>UWAGA! – W dokumentacji projektowej lub kosztorysowej nie mogą być używane nazwy własne</w:t>
      </w:r>
      <w:r>
        <w:rPr>
          <w:rFonts w:eastAsia="Calibri"/>
          <w:b/>
          <w:color w:val="000000" w:themeColor="text1"/>
          <w:sz w:val="24"/>
          <w:szCs w:val="24"/>
        </w:rPr>
        <w:t xml:space="preserve"> </w:t>
      </w:r>
      <w:r w:rsidRPr="00691DD8">
        <w:rPr>
          <w:rFonts w:eastAsia="Calibri"/>
          <w:b/>
          <w:color w:val="000000" w:themeColor="text1"/>
          <w:sz w:val="24"/>
          <w:szCs w:val="24"/>
        </w:rPr>
        <w:t>materiałów i urządzeń oraz technologii wykorzystanych do usunięcia szkody, chyba</w:t>
      </w:r>
      <w:r>
        <w:rPr>
          <w:rFonts w:eastAsia="Calibri"/>
          <w:b/>
          <w:color w:val="000000" w:themeColor="text1"/>
          <w:sz w:val="24"/>
          <w:szCs w:val="24"/>
        </w:rPr>
        <w:t xml:space="preserve"> </w:t>
      </w:r>
      <w:r w:rsidRPr="00691DD8">
        <w:rPr>
          <w:rFonts w:eastAsia="Calibri"/>
          <w:b/>
          <w:color w:val="000000" w:themeColor="text1"/>
          <w:sz w:val="24"/>
          <w:szCs w:val="24"/>
        </w:rPr>
        <w:t>że równocześnie dopuszcza się możliwość zastosowania rozwiązań, materiałów i urządzeń</w:t>
      </w:r>
      <w:r>
        <w:rPr>
          <w:rFonts w:eastAsia="Calibri"/>
          <w:b/>
          <w:color w:val="000000" w:themeColor="text1"/>
          <w:sz w:val="24"/>
          <w:szCs w:val="24"/>
        </w:rPr>
        <w:t xml:space="preserve"> </w:t>
      </w:r>
      <w:r w:rsidRPr="00691DD8">
        <w:rPr>
          <w:rFonts w:eastAsia="Calibri"/>
          <w:b/>
          <w:color w:val="000000" w:themeColor="text1"/>
          <w:sz w:val="24"/>
          <w:szCs w:val="24"/>
        </w:rPr>
        <w:t>równoważnych oraz określa się parametry równoważności.</w:t>
      </w:r>
    </w:p>
    <w:p w14:paraId="3B9E4CB8" w14:textId="77777777" w:rsidR="00602FAA" w:rsidRPr="00A96B0E" w:rsidRDefault="00602FAA" w:rsidP="00A96B0E">
      <w:pPr>
        <w:jc w:val="both"/>
        <w:rPr>
          <w:b/>
          <w:bCs/>
          <w:lang w:val="cs-CZ"/>
        </w:rPr>
      </w:pPr>
    </w:p>
    <w:p w14:paraId="7047D91F" w14:textId="3C7456EE" w:rsidR="00BE2645" w:rsidRDefault="00BE2645" w:rsidP="002037B0">
      <w:pPr>
        <w:pStyle w:val="Akapitzlist"/>
        <w:numPr>
          <w:ilvl w:val="0"/>
          <w:numId w:val="32"/>
        </w:numPr>
        <w:ind w:left="714" w:hanging="357"/>
        <w:jc w:val="both"/>
        <w:rPr>
          <w:b/>
          <w:bCs/>
        </w:rPr>
      </w:pPr>
      <w:bookmarkStart w:id="96" w:name="_Toc67292101"/>
      <w:r w:rsidRPr="00A96B0E">
        <w:rPr>
          <w:b/>
          <w:bCs/>
        </w:rPr>
        <w:t>Opis sposobu zamawiania i rozliczania usłu</w:t>
      </w:r>
      <w:bookmarkEnd w:id="96"/>
      <w:r w:rsidR="000D7BDE">
        <w:rPr>
          <w:b/>
          <w:bCs/>
        </w:rPr>
        <w:t>g</w:t>
      </w:r>
      <w:r w:rsidR="00112408">
        <w:rPr>
          <w:b/>
          <w:bCs/>
        </w:rPr>
        <w:t>:</w:t>
      </w:r>
    </w:p>
    <w:bookmarkEnd w:id="95"/>
    <w:p w14:paraId="7ACD9596" w14:textId="16B197B5" w:rsidR="008D202C" w:rsidRDefault="008D202C" w:rsidP="008D202C">
      <w:pPr>
        <w:pStyle w:val="Akapitzlist"/>
        <w:widowControl w:val="0"/>
        <w:numPr>
          <w:ilvl w:val="6"/>
          <w:numId w:val="15"/>
        </w:numPr>
        <w:adjustRightInd w:val="0"/>
        <w:ind w:left="1418" w:hanging="425"/>
        <w:jc w:val="both"/>
        <w:textAlignment w:val="baseline"/>
        <w:rPr>
          <w:color w:val="000000" w:themeColor="text1"/>
        </w:rPr>
      </w:pPr>
      <w:r w:rsidRPr="008D202C">
        <w:rPr>
          <w:color w:val="000000" w:themeColor="text1"/>
        </w:rPr>
        <w:t xml:space="preserve">Wynagrodzenie za wykonanie przedmiotu Umowy ma charakter ryczałtowy, stanowiąc całkowitą zapłatę za wykonanie przedmiotu zamówienia i wszystkie świadczenia zrealizowane w ramach Umowy. Nieoszacowanie, pominięcie oraz brak rozpoznania zakresu przedmiotu Umowy </w:t>
      </w:r>
      <w:r w:rsidRPr="008D202C">
        <w:rPr>
          <w:i/>
          <w:color w:val="000000" w:themeColor="text1"/>
        </w:rPr>
        <w:t>nie może</w:t>
      </w:r>
      <w:r w:rsidRPr="008D202C">
        <w:rPr>
          <w:color w:val="000000" w:themeColor="text1"/>
        </w:rPr>
        <w:t xml:space="preserve"> być podstawą do żądania zmiany wynagrodzenia ryczałtowego.</w:t>
      </w:r>
    </w:p>
    <w:p w14:paraId="3BF09B65" w14:textId="3615C8D5" w:rsidR="008D202C" w:rsidRDefault="008D202C" w:rsidP="008D202C">
      <w:pPr>
        <w:pStyle w:val="Akapitzlist"/>
        <w:widowControl w:val="0"/>
        <w:numPr>
          <w:ilvl w:val="6"/>
          <w:numId w:val="15"/>
        </w:numPr>
        <w:adjustRightInd w:val="0"/>
        <w:ind w:left="1418" w:hanging="425"/>
        <w:jc w:val="both"/>
        <w:textAlignment w:val="baseline"/>
        <w:rPr>
          <w:color w:val="000000" w:themeColor="text1"/>
        </w:rPr>
      </w:pPr>
      <w:r w:rsidRPr="008D202C">
        <w:rPr>
          <w:color w:val="000000" w:themeColor="text1"/>
        </w:rPr>
        <w:t>Rozliczenie przedmiotu Umowy nastąpi na podstawie wystawionej faktury zgodnie z obowiązującymi przepisami prawa. Do faktury Wykonawca zobowiązany jest dołączyć Protokół odbioru opracowania bez uwag.</w:t>
      </w:r>
    </w:p>
    <w:p w14:paraId="18864DEE" w14:textId="085C8758" w:rsidR="008D202C" w:rsidRPr="008D202C" w:rsidRDefault="008D202C" w:rsidP="008D202C">
      <w:pPr>
        <w:pStyle w:val="Akapitzlist"/>
        <w:widowControl w:val="0"/>
        <w:numPr>
          <w:ilvl w:val="6"/>
          <w:numId w:val="15"/>
        </w:numPr>
        <w:adjustRightInd w:val="0"/>
        <w:ind w:left="1418" w:hanging="425"/>
        <w:jc w:val="both"/>
        <w:textAlignment w:val="baseline"/>
        <w:rPr>
          <w:color w:val="000000" w:themeColor="text1"/>
        </w:rPr>
      </w:pPr>
      <w:r w:rsidRPr="008D202C">
        <w:rPr>
          <w:color w:val="000000" w:themeColor="text1"/>
        </w:rPr>
        <w:t>Obustronnie podpisany Protokół zdawczo-odbiorczy, będący podstawą wystawienia faktury za przedmiot zamówienia.</w:t>
      </w:r>
    </w:p>
    <w:p w14:paraId="047DFC61" w14:textId="77777777" w:rsidR="00BE2645" w:rsidRDefault="00BE2645" w:rsidP="00A96B0E">
      <w:pPr>
        <w:jc w:val="both"/>
        <w:rPr>
          <w:b/>
          <w:bCs/>
        </w:rPr>
      </w:pPr>
    </w:p>
    <w:p w14:paraId="5A82EC3D" w14:textId="7CC65131" w:rsidR="008D202C" w:rsidRDefault="008D202C" w:rsidP="002037B0">
      <w:pPr>
        <w:pStyle w:val="Akapitzlist"/>
        <w:numPr>
          <w:ilvl w:val="0"/>
          <w:numId w:val="32"/>
        </w:numPr>
        <w:ind w:left="714" w:hanging="357"/>
        <w:jc w:val="both"/>
        <w:rPr>
          <w:b/>
          <w:color w:val="000000" w:themeColor="text1"/>
        </w:rPr>
      </w:pPr>
      <w:r>
        <w:rPr>
          <w:b/>
          <w:color w:val="000000" w:themeColor="text1"/>
        </w:rPr>
        <w:t>Odbiór dokumentacji</w:t>
      </w:r>
    </w:p>
    <w:p w14:paraId="61E77A46" w14:textId="7CAB7097" w:rsidR="00D03D7F" w:rsidRPr="00DB08A8" w:rsidRDefault="00D03D7F" w:rsidP="00D03D7F">
      <w:pPr>
        <w:pStyle w:val="Akapitzlist"/>
        <w:jc w:val="both"/>
        <w:rPr>
          <w:rFonts w:eastAsiaTheme="minorHAnsi"/>
        </w:rPr>
      </w:pPr>
      <w:r>
        <w:rPr>
          <w:rFonts w:eastAsiaTheme="minorHAnsi"/>
        </w:rPr>
        <w:t>O</w:t>
      </w:r>
      <w:r w:rsidRPr="00DB08A8">
        <w:rPr>
          <w:rFonts w:eastAsiaTheme="minorHAnsi"/>
        </w:rPr>
        <w:t xml:space="preserve">kreślony w Załączniku nr 5 do SWZ – </w:t>
      </w:r>
      <w:r>
        <w:rPr>
          <w:rFonts w:eastAsiaTheme="minorHAnsi"/>
        </w:rPr>
        <w:t>Istotne postanowienia umowy w §7</w:t>
      </w:r>
      <w:r w:rsidRPr="00DB08A8">
        <w:rPr>
          <w:rFonts w:eastAsiaTheme="minorHAnsi"/>
        </w:rPr>
        <w:t>.</w:t>
      </w:r>
    </w:p>
    <w:p w14:paraId="3FC0978E" w14:textId="77777777" w:rsidR="008D202C" w:rsidRPr="00A96B0E" w:rsidRDefault="008D202C" w:rsidP="00A96B0E">
      <w:pPr>
        <w:jc w:val="both"/>
        <w:rPr>
          <w:b/>
          <w:bCs/>
        </w:rPr>
      </w:pPr>
    </w:p>
    <w:p w14:paraId="1F83027F" w14:textId="5C1CF20B" w:rsidR="00602FAA" w:rsidRPr="00A96B0E" w:rsidRDefault="00602FAA" w:rsidP="002037B0">
      <w:pPr>
        <w:pStyle w:val="Akapitzlist"/>
        <w:numPr>
          <w:ilvl w:val="0"/>
          <w:numId w:val="32"/>
        </w:numPr>
        <w:jc w:val="both"/>
        <w:rPr>
          <w:b/>
          <w:bCs/>
        </w:rPr>
      </w:pPr>
      <w:bookmarkStart w:id="97" w:name="_Toc67292103"/>
      <w:bookmarkStart w:id="98" w:name="_Hlk67824256"/>
      <w:r w:rsidRPr="00A96B0E">
        <w:rPr>
          <w:b/>
          <w:bCs/>
        </w:rPr>
        <w:t xml:space="preserve">Obowiązki </w:t>
      </w:r>
      <w:r w:rsidR="00DB4D9E">
        <w:rPr>
          <w:b/>
          <w:bCs/>
        </w:rPr>
        <w:t>Wykonawcy</w:t>
      </w:r>
      <w:bookmarkEnd w:id="97"/>
      <w:r w:rsidR="00112408">
        <w:rPr>
          <w:b/>
          <w:bCs/>
        </w:rPr>
        <w:t>:</w:t>
      </w:r>
    </w:p>
    <w:bookmarkEnd w:id="98"/>
    <w:p w14:paraId="278EC357" w14:textId="595F9C8D" w:rsidR="008D202C" w:rsidRPr="009B35F1" w:rsidRDefault="008D202C" w:rsidP="00C9023B">
      <w:pPr>
        <w:widowControl w:val="0"/>
        <w:numPr>
          <w:ilvl w:val="1"/>
          <w:numId w:val="32"/>
        </w:numPr>
        <w:adjustRightInd w:val="0"/>
        <w:contextualSpacing/>
        <w:jc w:val="both"/>
        <w:textAlignment w:val="baseline"/>
        <w:rPr>
          <w:rFonts w:eastAsia="Calibri"/>
          <w:sz w:val="24"/>
          <w:szCs w:val="24"/>
        </w:rPr>
      </w:pPr>
      <w:r w:rsidRPr="009B0488">
        <w:rPr>
          <w:rFonts w:eastAsia="Calibri"/>
          <w:color w:val="000000" w:themeColor="text1"/>
          <w:sz w:val="24"/>
          <w:szCs w:val="24"/>
        </w:rPr>
        <w:t>Wykonawca zobowiązuje się wykonać przedmiot umowy zgodnie z aktualną wiedzą techniczną</w:t>
      </w:r>
      <w:r>
        <w:rPr>
          <w:rFonts w:eastAsia="Calibri"/>
          <w:color w:val="000000" w:themeColor="text1"/>
          <w:sz w:val="24"/>
          <w:szCs w:val="24"/>
        </w:rPr>
        <w:t xml:space="preserve"> </w:t>
      </w:r>
      <w:r w:rsidRPr="009B0488">
        <w:rPr>
          <w:rFonts w:eastAsia="Calibri"/>
          <w:color w:val="000000" w:themeColor="text1"/>
          <w:sz w:val="24"/>
          <w:szCs w:val="24"/>
        </w:rPr>
        <w:t xml:space="preserve">oraz zgodnie z obowiązującymi </w:t>
      </w:r>
      <w:r w:rsidR="00C56C64">
        <w:rPr>
          <w:rFonts w:eastAsia="Calibri"/>
          <w:color w:val="000000" w:themeColor="text1"/>
          <w:sz w:val="24"/>
          <w:szCs w:val="24"/>
        </w:rPr>
        <w:t xml:space="preserve">przepisami prawa, </w:t>
      </w:r>
      <w:r w:rsidR="00C56C64">
        <w:rPr>
          <w:rFonts w:eastAsia="Calibri"/>
          <w:color w:val="000000" w:themeColor="text1"/>
          <w:sz w:val="24"/>
          <w:szCs w:val="24"/>
        </w:rPr>
        <w:lastRenderedPageBreak/>
        <w:t>n</w:t>
      </w:r>
      <w:r w:rsidRPr="009B0488">
        <w:rPr>
          <w:rFonts w:eastAsia="Calibri"/>
          <w:color w:val="000000" w:themeColor="text1"/>
          <w:sz w:val="24"/>
          <w:szCs w:val="24"/>
        </w:rPr>
        <w:t>ormami, instrukcjami itp., w razie konieczności w oparciu o</w:t>
      </w:r>
      <w:r>
        <w:rPr>
          <w:rFonts w:eastAsia="Calibri"/>
          <w:color w:val="000000" w:themeColor="text1"/>
          <w:sz w:val="24"/>
          <w:szCs w:val="24"/>
        </w:rPr>
        <w:t xml:space="preserve"> </w:t>
      </w:r>
      <w:r w:rsidRPr="009B0488">
        <w:rPr>
          <w:rFonts w:eastAsia="Calibri"/>
          <w:color w:val="000000" w:themeColor="text1"/>
          <w:sz w:val="24"/>
          <w:szCs w:val="24"/>
        </w:rPr>
        <w:t xml:space="preserve">wykonaną inwentaryzację </w:t>
      </w:r>
      <w:proofErr w:type="spellStart"/>
      <w:r w:rsidRPr="009B0488">
        <w:rPr>
          <w:rFonts w:eastAsia="Calibri"/>
          <w:color w:val="000000" w:themeColor="text1"/>
          <w:sz w:val="24"/>
          <w:szCs w:val="24"/>
        </w:rPr>
        <w:t>architektoniczno</w:t>
      </w:r>
      <w:proofErr w:type="spellEnd"/>
      <w:r w:rsidRPr="009B0488">
        <w:rPr>
          <w:rFonts w:eastAsia="Calibri"/>
          <w:color w:val="000000" w:themeColor="text1"/>
          <w:sz w:val="24"/>
          <w:szCs w:val="24"/>
        </w:rPr>
        <w:t xml:space="preserve"> - budowlaną aktualnego stanu obiektu będącego</w:t>
      </w:r>
      <w:r>
        <w:rPr>
          <w:rFonts w:eastAsia="Calibri"/>
          <w:color w:val="000000" w:themeColor="text1"/>
          <w:sz w:val="24"/>
          <w:szCs w:val="24"/>
        </w:rPr>
        <w:t xml:space="preserve"> </w:t>
      </w:r>
      <w:r w:rsidRPr="009B0488">
        <w:rPr>
          <w:rFonts w:eastAsia="Calibri"/>
          <w:color w:val="000000" w:themeColor="text1"/>
          <w:sz w:val="24"/>
          <w:szCs w:val="24"/>
        </w:rPr>
        <w:t xml:space="preserve">przedmiotem </w:t>
      </w:r>
      <w:r w:rsidR="00C56C64">
        <w:rPr>
          <w:rFonts w:eastAsia="Calibri"/>
          <w:color w:val="000000" w:themeColor="text1"/>
          <w:sz w:val="24"/>
          <w:szCs w:val="24"/>
        </w:rPr>
        <w:t>Umowy</w:t>
      </w:r>
      <w:r w:rsidRPr="00C56C64">
        <w:rPr>
          <w:rFonts w:eastAsia="Calibri"/>
          <w:color w:val="000000" w:themeColor="text1"/>
          <w:sz w:val="24"/>
          <w:szCs w:val="24"/>
        </w:rPr>
        <w:t>.</w:t>
      </w:r>
      <w:r w:rsidR="00C9023B" w:rsidRPr="00C9023B">
        <w:rPr>
          <w:rFonts w:eastAsia="Calibri"/>
          <w:bCs/>
          <w:iCs/>
          <w:sz w:val="24"/>
          <w:szCs w:val="24"/>
        </w:rPr>
        <w:t xml:space="preserve"> </w:t>
      </w:r>
      <w:r w:rsidR="00C9023B" w:rsidRPr="00246B8A">
        <w:rPr>
          <w:rFonts w:eastAsia="Calibri"/>
          <w:bCs/>
          <w:iCs/>
          <w:sz w:val="24"/>
          <w:szCs w:val="24"/>
        </w:rPr>
        <w:t>Dokumentacja projektowa winna być kompletna z punktu widzenia celu, któremu ma służyć, projektant winien dołączyć do projektu oświadczenie o spełnieniu powyższego warunku</w:t>
      </w:r>
      <w:r w:rsidR="00C9023B" w:rsidRPr="00246B8A">
        <w:rPr>
          <w:rFonts w:eastAsia="Calibri"/>
          <w:bCs/>
          <w:i/>
          <w:iCs/>
          <w:sz w:val="24"/>
          <w:szCs w:val="24"/>
        </w:rPr>
        <w:t>.</w:t>
      </w:r>
    </w:p>
    <w:p w14:paraId="5090FDF9" w14:textId="656C0F8C" w:rsidR="009B35F1" w:rsidRPr="00C9023B" w:rsidRDefault="009B35F1" w:rsidP="00C9023B">
      <w:pPr>
        <w:widowControl w:val="0"/>
        <w:numPr>
          <w:ilvl w:val="1"/>
          <w:numId w:val="32"/>
        </w:numPr>
        <w:adjustRightInd w:val="0"/>
        <w:contextualSpacing/>
        <w:jc w:val="both"/>
        <w:textAlignment w:val="baseline"/>
        <w:rPr>
          <w:rFonts w:eastAsia="Calibri"/>
          <w:sz w:val="24"/>
          <w:szCs w:val="24"/>
        </w:rPr>
      </w:pPr>
      <w:r w:rsidRPr="00246B8A">
        <w:rPr>
          <w:rFonts w:eastAsia="Calibri"/>
          <w:bCs/>
          <w:iCs/>
          <w:sz w:val="24"/>
          <w:szCs w:val="24"/>
        </w:rPr>
        <w:t xml:space="preserve">W przypadku zmiany, w okresie realizacji zamówienia, któregokolwiek </w:t>
      </w:r>
      <w:r>
        <w:rPr>
          <w:rFonts w:eastAsia="Calibri"/>
          <w:bCs/>
          <w:iCs/>
          <w:sz w:val="24"/>
          <w:szCs w:val="24"/>
        </w:rPr>
        <w:br/>
      </w:r>
      <w:r w:rsidRPr="00246B8A">
        <w:rPr>
          <w:rFonts w:eastAsia="Calibri"/>
          <w:bCs/>
          <w:iCs/>
          <w:sz w:val="24"/>
          <w:szCs w:val="24"/>
        </w:rPr>
        <w:t xml:space="preserve">z aktów prawnych, wykonawca dostosuje dokumentację projektową </w:t>
      </w:r>
      <w:r>
        <w:rPr>
          <w:rFonts w:eastAsia="Calibri"/>
          <w:bCs/>
          <w:iCs/>
          <w:sz w:val="24"/>
          <w:szCs w:val="24"/>
        </w:rPr>
        <w:br/>
      </w:r>
      <w:r w:rsidRPr="00246B8A">
        <w:rPr>
          <w:rFonts w:eastAsia="Calibri"/>
          <w:bCs/>
          <w:iCs/>
          <w:sz w:val="24"/>
          <w:szCs w:val="24"/>
        </w:rPr>
        <w:t>do obowiązującego prawa na dzień złożenia wniosku o pozwolenie na budowę. Z tego tytułu wykonawcy nie będzie przysługiwało dodatkowe wynagrodzenie</w:t>
      </w:r>
    </w:p>
    <w:p w14:paraId="78A9C169" w14:textId="45FC63D0" w:rsidR="00C56C64" w:rsidRPr="00C56C64" w:rsidRDefault="00C56C64" w:rsidP="00D03D7F">
      <w:pPr>
        <w:widowControl w:val="0"/>
        <w:numPr>
          <w:ilvl w:val="1"/>
          <w:numId w:val="32"/>
        </w:numPr>
        <w:adjustRightInd w:val="0"/>
        <w:contextualSpacing/>
        <w:jc w:val="both"/>
        <w:textAlignment w:val="baseline"/>
        <w:rPr>
          <w:rFonts w:eastAsia="Calibri"/>
          <w:sz w:val="24"/>
          <w:szCs w:val="24"/>
        </w:rPr>
      </w:pPr>
      <w:r w:rsidRPr="00C9023B">
        <w:rPr>
          <w:rFonts w:eastAsia="Calibri"/>
          <w:sz w:val="24"/>
          <w:szCs w:val="24"/>
        </w:rPr>
        <w:t>P</w:t>
      </w:r>
      <w:r w:rsidRPr="00C9023B">
        <w:rPr>
          <w:rFonts w:eastAsia="Calibri"/>
          <w:bCs/>
          <w:sz w:val="24"/>
          <w:szCs w:val="24"/>
        </w:rPr>
        <w:t xml:space="preserve">rzed przystąpieniem do realizacji przedmiotu zamówienia Wykonawca przedstawi Zamawiającemu aktualne </w:t>
      </w:r>
      <w:r w:rsidRPr="00C9023B">
        <w:rPr>
          <w:rFonts w:eastAsia="Calibri"/>
          <w:sz w:val="24"/>
          <w:szCs w:val="24"/>
        </w:rPr>
        <w:t xml:space="preserve">zaświadczenie, że osoba/y sprawująca/e funkcję projektanta/ów jest/są członkami Okręgowej Izby Inżynierów Budownictwa i posiada/ją wymagane ubezpieczenie od odpowiedzialności cywilnej, </w:t>
      </w:r>
    </w:p>
    <w:p w14:paraId="3B3A50A0" w14:textId="4BDD262E" w:rsidR="008D202C" w:rsidRPr="009B0488"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Wykonawca zobowiązany jest ubezpieczyć swoich pracowników od następstw nieszczęśliwych</w:t>
      </w:r>
      <w:r>
        <w:rPr>
          <w:rFonts w:eastAsia="Calibri"/>
          <w:color w:val="000000" w:themeColor="text1"/>
          <w:sz w:val="24"/>
          <w:szCs w:val="24"/>
        </w:rPr>
        <w:t xml:space="preserve"> </w:t>
      </w:r>
      <w:r w:rsidRPr="009B0488">
        <w:rPr>
          <w:rFonts w:eastAsia="Calibri"/>
          <w:color w:val="000000" w:themeColor="text1"/>
          <w:sz w:val="24"/>
          <w:szCs w:val="24"/>
        </w:rPr>
        <w:t>wypadków (śmierć, trwały uszczerbek na zdrowiu) oraz ponosi pełną odpowiedzialność za</w:t>
      </w:r>
      <w:r>
        <w:rPr>
          <w:rFonts w:eastAsia="Calibri"/>
          <w:color w:val="000000" w:themeColor="text1"/>
          <w:sz w:val="24"/>
          <w:szCs w:val="24"/>
        </w:rPr>
        <w:t xml:space="preserve"> </w:t>
      </w:r>
      <w:r w:rsidRPr="009B0488">
        <w:rPr>
          <w:rFonts w:eastAsia="Calibri"/>
          <w:color w:val="000000" w:themeColor="text1"/>
          <w:sz w:val="24"/>
          <w:szCs w:val="24"/>
        </w:rPr>
        <w:t>następstwa wypadków własnych pracowników powstałych przy wykonywaniu przedmiotu</w:t>
      </w:r>
      <w:r>
        <w:rPr>
          <w:rFonts w:eastAsia="Calibri"/>
          <w:color w:val="000000" w:themeColor="text1"/>
          <w:sz w:val="24"/>
          <w:szCs w:val="24"/>
        </w:rPr>
        <w:t xml:space="preserve"> </w:t>
      </w:r>
      <w:r w:rsidRPr="009B0488">
        <w:rPr>
          <w:rFonts w:eastAsia="Calibri"/>
          <w:color w:val="000000" w:themeColor="text1"/>
          <w:sz w:val="24"/>
          <w:szCs w:val="24"/>
        </w:rPr>
        <w:t xml:space="preserve">zamówienia oraz </w:t>
      </w:r>
      <w:r>
        <w:rPr>
          <w:rFonts w:eastAsia="Calibri"/>
          <w:color w:val="000000" w:themeColor="text1"/>
          <w:sz w:val="24"/>
          <w:szCs w:val="24"/>
        </w:rPr>
        <w:br/>
      </w:r>
      <w:r w:rsidRPr="009B0488">
        <w:rPr>
          <w:rFonts w:eastAsia="Calibri"/>
          <w:color w:val="000000" w:themeColor="text1"/>
          <w:sz w:val="24"/>
          <w:szCs w:val="24"/>
        </w:rPr>
        <w:t>w drodze do i z pracy, a nadto za szkody wyrządzone osobom trzecim przez</w:t>
      </w:r>
      <w:r>
        <w:rPr>
          <w:rFonts w:eastAsia="Calibri"/>
          <w:color w:val="000000" w:themeColor="text1"/>
          <w:sz w:val="24"/>
          <w:szCs w:val="24"/>
        </w:rPr>
        <w:t xml:space="preserve"> </w:t>
      </w:r>
      <w:r w:rsidRPr="009B0488">
        <w:rPr>
          <w:rFonts w:eastAsia="Calibri"/>
          <w:color w:val="000000" w:themeColor="text1"/>
          <w:sz w:val="24"/>
          <w:szCs w:val="24"/>
        </w:rPr>
        <w:t>własnych pracowników.</w:t>
      </w:r>
    </w:p>
    <w:p w14:paraId="4733D248" w14:textId="77777777" w:rsidR="008D202C" w:rsidRPr="009B0488"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Wykonawca zobowiązuje się do pełnienia nadzoru autorskiego w okresie</w:t>
      </w:r>
      <w:r>
        <w:rPr>
          <w:rFonts w:eastAsia="Calibri"/>
          <w:color w:val="000000" w:themeColor="text1"/>
          <w:sz w:val="24"/>
          <w:szCs w:val="24"/>
        </w:rPr>
        <w:t xml:space="preserve"> </w:t>
      </w:r>
      <w:r w:rsidRPr="009B0488">
        <w:rPr>
          <w:rFonts w:eastAsia="Calibri"/>
          <w:color w:val="000000" w:themeColor="text1"/>
          <w:sz w:val="24"/>
          <w:szCs w:val="24"/>
        </w:rPr>
        <w:t>przygotowania postępowania o udzielenie zamówienia na wykonanie robót, realizacji robót</w:t>
      </w:r>
      <w:r>
        <w:rPr>
          <w:rFonts w:eastAsia="Calibri"/>
          <w:color w:val="000000" w:themeColor="text1"/>
          <w:sz w:val="24"/>
          <w:szCs w:val="24"/>
        </w:rPr>
        <w:t xml:space="preserve"> </w:t>
      </w:r>
      <w:r w:rsidRPr="009B0488">
        <w:rPr>
          <w:rFonts w:eastAsia="Calibri"/>
          <w:color w:val="000000" w:themeColor="text1"/>
          <w:sz w:val="24"/>
          <w:szCs w:val="24"/>
        </w:rPr>
        <w:t>budowlanych wykonywanych na podstawie opracowanej dokumentacji projektowej.</w:t>
      </w:r>
    </w:p>
    <w:p w14:paraId="2A16EAED" w14:textId="77777777" w:rsidR="008D202C" w:rsidRPr="009B0488"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Wszelkie wady i usterki dokumentacji Wykonawca usunie na żądanie Zamawiającego na swój koszt</w:t>
      </w:r>
      <w:r>
        <w:rPr>
          <w:rFonts w:eastAsia="Calibri"/>
          <w:color w:val="000000" w:themeColor="text1"/>
          <w:sz w:val="24"/>
          <w:szCs w:val="24"/>
        </w:rPr>
        <w:t xml:space="preserve"> </w:t>
      </w:r>
      <w:r w:rsidRPr="009B0488">
        <w:rPr>
          <w:rFonts w:eastAsia="Calibri"/>
          <w:color w:val="000000" w:themeColor="text1"/>
          <w:sz w:val="24"/>
          <w:szCs w:val="24"/>
        </w:rPr>
        <w:t>w terminie podanym przez Zamawiającego.</w:t>
      </w:r>
    </w:p>
    <w:p w14:paraId="3284B793" w14:textId="77777777" w:rsidR="008D202C" w:rsidRDefault="008D202C" w:rsidP="002037B0">
      <w:pPr>
        <w:widowControl w:val="0"/>
        <w:numPr>
          <w:ilvl w:val="1"/>
          <w:numId w:val="32"/>
        </w:numPr>
        <w:adjustRightInd w:val="0"/>
        <w:contextualSpacing/>
        <w:jc w:val="both"/>
        <w:textAlignment w:val="baseline"/>
        <w:rPr>
          <w:rFonts w:eastAsia="Calibri"/>
          <w:color w:val="000000" w:themeColor="text1"/>
          <w:sz w:val="24"/>
          <w:szCs w:val="24"/>
        </w:rPr>
      </w:pPr>
      <w:r w:rsidRPr="009B0488">
        <w:rPr>
          <w:rFonts w:eastAsia="Calibri"/>
          <w:color w:val="000000" w:themeColor="text1"/>
          <w:sz w:val="24"/>
          <w:szCs w:val="24"/>
        </w:rPr>
        <w:t>Wykonawca pod rygorem natychmiastowego odstąpienia przez Zamawiającego od realizacji</w:t>
      </w:r>
      <w:r>
        <w:rPr>
          <w:rFonts w:eastAsia="Calibri"/>
          <w:color w:val="000000" w:themeColor="text1"/>
          <w:sz w:val="24"/>
          <w:szCs w:val="24"/>
        </w:rPr>
        <w:t xml:space="preserve"> </w:t>
      </w:r>
      <w:r w:rsidRPr="009B0488">
        <w:rPr>
          <w:rFonts w:eastAsia="Calibri"/>
          <w:color w:val="000000" w:themeColor="text1"/>
          <w:sz w:val="24"/>
          <w:szCs w:val="24"/>
        </w:rPr>
        <w:t>umowy bez prawa odszkodowania, nie będzie zatrudniać w jakiejkolwiek formie pracowników</w:t>
      </w:r>
      <w:r>
        <w:rPr>
          <w:rFonts w:eastAsia="Calibri"/>
          <w:color w:val="000000" w:themeColor="text1"/>
          <w:sz w:val="24"/>
          <w:szCs w:val="24"/>
        </w:rPr>
        <w:t xml:space="preserve"> </w:t>
      </w:r>
      <w:r w:rsidRPr="009B0488">
        <w:rPr>
          <w:rFonts w:eastAsia="Calibri"/>
          <w:color w:val="000000" w:themeColor="text1"/>
          <w:sz w:val="24"/>
          <w:szCs w:val="24"/>
        </w:rPr>
        <w:t>Polskiej Grupy Górniczej S.A. przy wykonywaniu czynności związanych z realizacją umowy.</w:t>
      </w:r>
      <w:r>
        <w:rPr>
          <w:rFonts w:eastAsia="Calibri"/>
          <w:color w:val="000000" w:themeColor="text1"/>
          <w:sz w:val="24"/>
          <w:szCs w:val="24"/>
        </w:rPr>
        <w:t xml:space="preserve"> </w:t>
      </w:r>
      <w:r w:rsidRPr="009B0488">
        <w:rPr>
          <w:rFonts w:eastAsia="Calibri"/>
          <w:color w:val="000000" w:themeColor="text1"/>
          <w:sz w:val="24"/>
          <w:szCs w:val="24"/>
        </w:rPr>
        <w:t>Zakaz ten nie dotyczy pracowników Zamawiającego, wykonujących na rzecz firm obcych</w:t>
      </w:r>
      <w:r>
        <w:rPr>
          <w:rFonts w:eastAsia="Calibri"/>
          <w:color w:val="000000" w:themeColor="text1"/>
          <w:sz w:val="24"/>
          <w:szCs w:val="24"/>
        </w:rPr>
        <w:t xml:space="preserve"> </w:t>
      </w:r>
      <w:r w:rsidRPr="009B0488">
        <w:rPr>
          <w:rFonts w:eastAsia="Calibri"/>
          <w:color w:val="000000" w:themeColor="text1"/>
          <w:sz w:val="24"/>
          <w:szCs w:val="24"/>
        </w:rPr>
        <w:t>czynności, które na podstawie przepisów prawa pracy uzasadniają udzielenie pracownikowi przez</w:t>
      </w:r>
      <w:r>
        <w:rPr>
          <w:rFonts w:eastAsia="Calibri"/>
          <w:color w:val="000000" w:themeColor="text1"/>
          <w:sz w:val="24"/>
          <w:szCs w:val="24"/>
        </w:rPr>
        <w:t xml:space="preserve"> </w:t>
      </w:r>
      <w:r w:rsidRPr="009B0488">
        <w:rPr>
          <w:rFonts w:eastAsia="Calibri"/>
          <w:color w:val="000000" w:themeColor="text1"/>
          <w:sz w:val="24"/>
          <w:szCs w:val="24"/>
        </w:rPr>
        <w:t>pracodawcę zwolnienia od pracy.</w:t>
      </w:r>
    </w:p>
    <w:p w14:paraId="3525C1AA" w14:textId="7CF6AD9B" w:rsidR="00246B8A" w:rsidRPr="009B35F1" w:rsidRDefault="00246B8A" w:rsidP="009B35F1">
      <w:pPr>
        <w:widowControl w:val="0"/>
        <w:numPr>
          <w:ilvl w:val="1"/>
          <w:numId w:val="32"/>
        </w:numPr>
        <w:adjustRightInd w:val="0"/>
        <w:contextualSpacing/>
        <w:jc w:val="both"/>
        <w:textAlignment w:val="baseline"/>
        <w:rPr>
          <w:rFonts w:eastAsia="Calibri"/>
          <w:sz w:val="24"/>
          <w:szCs w:val="24"/>
        </w:rPr>
      </w:pPr>
      <w:r w:rsidRPr="00BF2301">
        <w:rPr>
          <w:rFonts w:eastAsia="Calibri"/>
          <w:sz w:val="24"/>
          <w:szCs w:val="24"/>
        </w:rPr>
        <w:t>Wykonawca winien zebrać niezbędne materiały wyjściowe dla celów sporządzenia niniejszej dokumentacji.</w:t>
      </w:r>
    </w:p>
    <w:p w14:paraId="5D60156A" w14:textId="77777777" w:rsidR="00BE2645" w:rsidRPr="00A96B0E" w:rsidRDefault="00BE2645" w:rsidP="00A96B0E">
      <w:pPr>
        <w:jc w:val="both"/>
        <w:rPr>
          <w:b/>
          <w:bCs/>
        </w:rPr>
      </w:pPr>
    </w:p>
    <w:p w14:paraId="7503370D" w14:textId="5D7E85A2" w:rsidR="00BE2645" w:rsidRPr="00A96B0E" w:rsidRDefault="00602FAA" w:rsidP="002037B0">
      <w:pPr>
        <w:pStyle w:val="Akapitzlist"/>
        <w:numPr>
          <w:ilvl w:val="0"/>
          <w:numId w:val="32"/>
        </w:numPr>
        <w:jc w:val="both"/>
        <w:rPr>
          <w:b/>
          <w:bCs/>
        </w:rPr>
      </w:pPr>
      <w:bookmarkStart w:id="99" w:name="_Toc67292104"/>
      <w:bookmarkStart w:id="100" w:name="_Hlk67824277"/>
      <w:r w:rsidRPr="00A96B0E">
        <w:rPr>
          <w:b/>
          <w:bCs/>
        </w:rPr>
        <w:t>Obowiązki Zamawiającego</w:t>
      </w:r>
      <w:bookmarkEnd w:id="99"/>
      <w:r w:rsidR="00112408">
        <w:rPr>
          <w:b/>
          <w:bCs/>
        </w:rPr>
        <w:t>:</w:t>
      </w:r>
      <w:r w:rsidRPr="00A96B0E">
        <w:rPr>
          <w:b/>
          <w:bCs/>
        </w:rPr>
        <w:t xml:space="preserve"> </w:t>
      </w:r>
    </w:p>
    <w:p w14:paraId="7F2781F7" w14:textId="77777777" w:rsidR="000F5E6B" w:rsidRDefault="000F5E6B" w:rsidP="009B35F1">
      <w:pPr>
        <w:pStyle w:val="Akapitzlist"/>
        <w:widowControl w:val="0"/>
        <w:numPr>
          <w:ilvl w:val="3"/>
          <w:numId w:val="32"/>
        </w:numPr>
        <w:adjustRightInd w:val="0"/>
        <w:ind w:left="1418" w:hanging="284"/>
        <w:jc w:val="both"/>
        <w:textAlignment w:val="baseline"/>
        <w:rPr>
          <w:rFonts w:eastAsia="Calibri"/>
          <w:color w:val="000000" w:themeColor="text1"/>
        </w:rPr>
      </w:pPr>
      <w:r w:rsidRPr="00D876C1">
        <w:rPr>
          <w:rFonts w:eastAsia="Calibri"/>
          <w:color w:val="000000" w:themeColor="text1"/>
        </w:rPr>
        <w:t xml:space="preserve">Zamawiający zobowiązany jest do udostępnienia Wykonawcy niezbędnych materiałów służących do wykonania usługi (takich jak: pomiary pionowości budynku, opinia </w:t>
      </w:r>
      <w:proofErr w:type="spellStart"/>
      <w:r w:rsidRPr="00D876C1">
        <w:rPr>
          <w:rFonts w:eastAsia="Calibri"/>
          <w:color w:val="000000" w:themeColor="text1"/>
        </w:rPr>
        <w:t>górniczogeologiczna</w:t>
      </w:r>
      <w:proofErr w:type="spellEnd"/>
      <w:r w:rsidRPr="00D876C1">
        <w:rPr>
          <w:rFonts w:eastAsia="Calibri"/>
          <w:color w:val="000000" w:themeColor="text1"/>
        </w:rPr>
        <w:t>) oraz udzielenia wszelkich informacji mogących mieć wpływ na prawidłowość wykonania opracowania. Przed przystąpieniem do opracowania dokumentacji Zamawiający przekaże wybranemu Wykonawcy założenia kosztorysowe zgodnie z którymi powinna zostać sporządzona dokumentacja.</w:t>
      </w:r>
    </w:p>
    <w:p w14:paraId="02BD27DD" w14:textId="1E49D842" w:rsidR="009B35F1" w:rsidRPr="009B35F1" w:rsidRDefault="009B35F1" w:rsidP="009B35F1">
      <w:pPr>
        <w:numPr>
          <w:ilvl w:val="3"/>
          <w:numId w:val="32"/>
        </w:numPr>
        <w:ind w:left="1418" w:hanging="284"/>
        <w:jc w:val="both"/>
        <w:rPr>
          <w:rFonts w:ascii="Calibri" w:eastAsia="Calibri" w:hAnsi="Calibri" w:cs="Arial"/>
        </w:rPr>
      </w:pPr>
      <w:r w:rsidRPr="00BF2301">
        <w:rPr>
          <w:rFonts w:eastAsia="Calibri"/>
          <w:sz w:val="24"/>
          <w:szCs w:val="24"/>
        </w:rPr>
        <w:t>Zamawiający winien dokonać weryfikacji sporządzonego przez Wykonawcę opracowania oraz jego protokolarnego odbioru.</w:t>
      </w:r>
    </w:p>
    <w:p w14:paraId="3A0525A3" w14:textId="2C17D919" w:rsidR="009B35F1" w:rsidRPr="009B35F1" w:rsidRDefault="009B35F1" w:rsidP="009B35F1">
      <w:pPr>
        <w:numPr>
          <w:ilvl w:val="3"/>
          <w:numId w:val="32"/>
        </w:numPr>
        <w:ind w:left="1418" w:hanging="284"/>
        <w:jc w:val="both"/>
        <w:rPr>
          <w:rFonts w:ascii="Calibri" w:eastAsia="Calibri" w:hAnsi="Calibri" w:cs="Arial"/>
        </w:rPr>
      </w:pPr>
      <w:r w:rsidRPr="009B35F1">
        <w:rPr>
          <w:rFonts w:eastAsia="Calibri"/>
          <w:color w:val="000000" w:themeColor="text1"/>
          <w:sz w:val="24"/>
          <w:szCs w:val="24"/>
        </w:rPr>
        <w:t>Zamawiający zastrzega sobie wgląd do dokumentacji na każdym etapie opracowania oraz możliwość wniesienia swoich uwag i zastrzeżeń.</w:t>
      </w:r>
    </w:p>
    <w:p w14:paraId="4C9277C1" w14:textId="77777777" w:rsidR="00360DA8" w:rsidRDefault="00360DA8" w:rsidP="00A96B0E">
      <w:pPr>
        <w:jc w:val="both"/>
        <w:rPr>
          <w:color w:val="FF0000"/>
          <w:sz w:val="24"/>
          <w:szCs w:val="24"/>
        </w:rPr>
      </w:pPr>
    </w:p>
    <w:p w14:paraId="694B4792" w14:textId="77777777" w:rsidR="00D03D7F" w:rsidRPr="00DB08A8" w:rsidRDefault="00D03D7F" w:rsidP="00A96B0E">
      <w:pPr>
        <w:jc w:val="both"/>
        <w:rPr>
          <w:color w:val="FF0000"/>
          <w:sz w:val="24"/>
          <w:szCs w:val="24"/>
        </w:rPr>
      </w:pPr>
    </w:p>
    <w:p w14:paraId="21B31972" w14:textId="666F7730" w:rsidR="007F63D9" w:rsidRDefault="007F63D9" w:rsidP="002037B0">
      <w:pPr>
        <w:pStyle w:val="Akapitzlist"/>
        <w:numPr>
          <w:ilvl w:val="0"/>
          <w:numId w:val="32"/>
        </w:numPr>
        <w:jc w:val="both"/>
        <w:rPr>
          <w:b/>
          <w:bCs/>
        </w:rPr>
      </w:pPr>
      <w:bookmarkStart w:id="101" w:name="_Toc67292096"/>
      <w:bookmarkStart w:id="102" w:name="_Toc67292095"/>
      <w:bookmarkStart w:id="103" w:name="_Hlk67824301"/>
      <w:bookmarkEnd w:id="100"/>
      <w:r w:rsidRPr="00A96B0E">
        <w:rPr>
          <w:b/>
          <w:bCs/>
        </w:rPr>
        <w:lastRenderedPageBreak/>
        <w:t>Forma zatrudnienia osób realizujących zamówienie</w:t>
      </w:r>
      <w:bookmarkEnd w:id="101"/>
      <w:r w:rsidR="00112408">
        <w:rPr>
          <w:b/>
          <w:bCs/>
        </w:rPr>
        <w:t>:</w:t>
      </w:r>
    </w:p>
    <w:p w14:paraId="10046426" w14:textId="1382CFFD" w:rsidR="000F5E6B" w:rsidRPr="00C76874" w:rsidRDefault="000F5E6B" w:rsidP="00522408">
      <w:pPr>
        <w:pStyle w:val="Akapitzlist"/>
        <w:jc w:val="both"/>
      </w:pPr>
      <w:r w:rsidRPr="00C76874">
        <w:t>Wykonawca jest odpowiedzialny za zatrudnianie do realizacji zamówienia pracowników zgodnie z obowiązującymi przepisami prawa.</w:t>
      </w:r>
    </w:p>
    <w:p w14:paraId="3B0B743A" w14:textId="135A7342" w:rsidR="007F63D9" w:rsidRPr="007F63D9" w:rsidRDefault="007F63D9" w:rsidP="000F5E6B">
      <w:pPr>
        <w:tabs>
          <w:tab w:val="left" w:pos="1315"/>
        </w:tabs>
        <w:jc w:val="both"/>
        <w:rPr>
          <w:b/>
          <w:bCs/>
        </w:rPr>
      </w:pPr>
    </w:p>
    <w:p w14:paraId="219434BB" w14:textId="5D3C545D" w:rsidR="001B50F3" w:rsidRPr="001B50F3" w:rsidRDefault="001F655F" w:rsidP="002037B0">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2"/>
      <w:r w:rsidR="00112408">
        <w:rPr>
          <w:b/>
          <w:bCs/>
        </w:rPr>
        <w:t>:</w:t>
      </w:r>
      <w:r w:rsidRPr="00A96B0E">
        <w:rPr>
          <w:b/>
          <w:bCs/>
        </w:rPr>
        <w:t xml:space="preserve"> </w:t>
      </w:r>
    </w:p>
    <w:p w14:paraId="1957E8B9" w14:textId="7606A667" w:rsidR="001B50F3" w:rsidRDefault="001B50F3" w:rsidP="00522408">
      <w:pPr>
        <w:ind w:left="709"/>
        <w:jc w:val="both"/>
        <w:rPr>
          <w:sz w:val="24"/>
          <w:szCs w:val="22"/>
        </w:rPr>
      </w:pPr>
      <w:bookmarkStart w:id="104" w:name="_Hlk82764309"/>
      <w:r w:rsidRPr="000F5E6B">
        <w:rPr>
          <w:bCs/>
          <w:sz w:val="24"/>
        </w:rPr>
        <w:t xml:space="preserve">Realizacja przedmiotowego zamówienia </w:t>
      </w:r>
      <w:r w:rsidRPr="000F5E6B">
        <w:rPr>
          <w:b/>
          <w:bCs/>
          <w:i/>
          <w:sz w:val="24"/>
        </w:rPr>
        <w:t>nie wymaga</w:t>
      </w:r>
      <w:r w:rsidRPr="000F5E6B">
        <w:rPr>
          <w:bCs/>
          <w:sz w:val="24"/>
        </w:rPr>
        <w:t xml:space="preserve"> odpłatnego korzystania </w:t>
      </w:r>
      <w:r w:rsidR="000F5E6B">
        <w:rPr>
          <w:bCs/>
          <w:sz w:val="24"/>
        </w:rPr>
        <w:br/>
      </w:r>
      <w:r w:rsidRPr="000F5E6B">
        <w:rPr>
          <w:bCs/>
          <w:sz w:val="24"/>
        </w:rPr>
        <w:t>ze składników majątku Zamawiającego lub świadczenia usług bądź wydania materiałów niezbędnych do wykonania zamówienia.</w:t>
      </w:r>
      <w:r w:rsidRPr="000F5E6B">
        <w:rPr>
          <w:sz w:val="24"/>
          <w:szCs w:val="22"/>
        </w:rPr>
        <w:t xml:space="preserve"> </w:t>
      </w:r>
    </w:p>
    <w:bookmarkEnd w:id="104"/>
    <w:p w14:paraId="3FE07919" w14:textId="77777777" w:rsidR="001B50F3" w:rsidRPr="009B35F1" w:rsidRDefault="001B50F3" w:rsidP="00522408">
      <w:pPr>
        <w:jc w:val="both"/>
        <w:rPr>
          <w:strike/>
          <w:sz w:val="22"/>
          <w:szCs w:val="22"/>
          <w:highlight w:val="green"/>
        </w:rPr>
      </w:pPr>
    </w:p>
    <w:p w14:paraId="413AE2DD" w14:textId="77777777" w:rsidR="00522408" w:rsidRPr="006E5FB0" w:rsidRDefault="00522408" w:rsidP="006E5FB0">
      <w:pPr>
        <w:jc w:val="both"/>
        <w:rPr>
          <w:b/>
          <w:bCs/>
        </w:rPr>
      </w:pPr>
    </w:p>
    <w:bookmarkEnd w:id="103"/>
    <w:p w14:paraId="1C7FCBEF" w14:textId="77777777" w:rsidR="006E5FB0" w:rsidRDefault="006E5FB0" w:rsidP="002037B0">
      <w:pPr>
        <w:jc w:val="center"/>
        <w:rPr>
          <w:b/>
          <w:color w:val="000000" w:themeColor="text1"/>
          <w:sz w:val="24"/>
          <w:szCs w:val="24"/>
        </w:rPr>
      </w:pPr>
    </w:p>
    <w:p w14:paraId="5EBAEC5E" w14:textId="77777777" w:rsidR="009B35F1" w:rsidRDefault="009B35F1" w:rsidP="002037B0">
      <w:pPr>
        <w:jc w:val="center"/>
        <w:rPr>
          <w:b/>
          <w:color w:val="000000" w:themeColor="text1"/>
          <w:sz w:val="24"/>
          <w:szCs w:val="24"/>
        </w:rPr>
      </w:pPr>
    </w:p>
    <w:p w14:paraId="440ABE92" w14:textId="77777777" w:rsidR="009B35F1" w:rsidRDefault="009B35F1" w:rsidP="002037B0">
      <w:pPr>
        <w:jc w:val="center"/>
        <w:rPr>
          <w:b/>
          <w:color w:val="000000" w:themeColor="text1"/>
          <w:sz w:val="24"/>
          <w:szCs w:val="24"/>
        </w:rPr>
      </w:pPr>
    </w:p>
    <w:p w14:paraId="6B3DBA82" w14:textId="77777777" w:rsidR="009B35F1" w:rsidRDefault="009B35F1" w:rsidP="002037B0">
      <w:pPr>
        <w:jc w:val="center"/>
        <w:rPr>
          <w:b/>
          <w:color w:val="000000" w:themeColor="text1"/>
          <w:sz w:val="24"/>
          <w:szCs w:val="24"/>
        </w:rPr>
      </w:pPr>
    </w:p>
    <w:p w14:paraId="3A28F467" w14:textId="77777777" w:rsidR="009B35F1" w:rsidRDefault="009B35F1" w:rsidP="002037B0">
      <w:pPr>
        <w:jc w:val="center"/>
        <w:rPr>
          <w:b/>
          <w:color w:val="000000" w:themeColor="text1"/>
          <w:sz w:val="24"/>
          <w:szCs w:val="24"/>
        </w:rPr>
      </w:pPr>
    </w:p>
    <w:p w14:paraId="5034F1E7" w14:textId="77777777" w:rsidR="009B35F1" w:rsidRDefault="009B35F1" w:rsidP="002037B0">
      <w:pPr>
        <w:jc w:val="center"/>
        <w:rPr>
          <w:b/>
          <w:color w:val="000000" w:themeColor="text1"/>
          <w:sz w:val="24"/>
          <w:szCs w:val="24"/>
        </w:rPr>
      </w:pPr>
    </w:p>
    <w:p w14:paraId="1A3106A2" w14:textId="77777777" w:rsidR="009B35F1" w:rsidRDefault="009B35F1" w:rsidP="002037B0">
      <w:pPr>
        <w:jc w:val="center"/>
        <w:rPr>
          <w:b/>
          <w:color w:val="000000" w:themeColor="text1"/>
          <w:sz w:val="24"/>
          <w:szCs w:val="24"/>
        </w:rPr>
      </w:pPr>
    </w:p>
    <w:p w14:paraId="65D834EA" w14:textId="77777777" w:rsidR="009B35F1" w:rsidRDefault="009B35F1" w:rsidP="002037B0">
      <w:pPr>
        <w:jc w:val="center"/>
        <w:rPr>
          <w:b/>
          <w:color w:val="000000" w:themeColor="text1"/>
          <w:sz w:val="24"/>
          <w:szCs w:val="24"/>
        </w:rPr>
      </w:pPr>
    </w:p>
    <w:p w14:paraId="3272DA76" w14:textId="77777777" w:rsidR="009B35F1" w:rsidRDefault="009B35F1" w:rsidP="002037B0">
      <w:pPr>
        <w:jc w:val="center"/>
        <w:rPr>
          <w:b/>
          <w:color w:val="000000" w:themeColor="text1"/>
          <w:sz w:val="24"/>
          <w:szCs w:val="24"/>
        </w:rPr>
      </w:pPr>
    </w:p>
    <w:p w14:paraId="7B33B874" w14:textId="77777777" w:rsidR="009B35F1" w:rsidRDefault="009B35F1" w:rsidP="002037B0">
      <w:pPr>
        <w:jc w:val="center"/>
        <w:rPr>
          <w:b/>
          <w:color w:val="000000" w:themeColor="text1"/>
          <w:sz w:val="24"/>
          <w:szCs w:val="24"/>
        </w:rPr>
      </w:pPr>
    </w:p>
    <w:p w14:paraId="0A38474F" w14:textId="77777777" w:rsidR="009B35F1" w:rsidRDefault="009B35F1" w:rsidP="002037B0">
      <w:pPr>
        <w:jc w:val="center"/>
        <w:rPr>
          <w:b/>
          <w:color w:val="000000" w:themeColor="text1"/>
          <w:sz w:val="24"/>
          <w:szCs w:val="24"/>
        </w:rPr>
      </w:pPr>
    </w:p>
    <w:p w14:paraId="2C145D45" w14:textId="77777777" w:rsidR="009B35F1" w:rsidRDefault="009B35F1" w:rsidP="002037B0">
      <w:pPr>
        <w:jc w:val="center"/>
        <w:rPr>
          <w:b/>
          <w:color w:val="000000" w:themeColor="text1"/>
          <w:sz w:val="24"/>
          <w:szCs w:val="24"/>
        </w:rPr>
      </w:pPr>
    </w:p>
    <w:p w14:paraId="244AE30E" w14:textId="77777777" w:rsidR="009B35F1" w:rsidRDefault="009B35F1" w:rsidP="002037B0">
      <w:pPr>
        <w:jc w:val="center"/>
        <w:rPr>
          <w:b/>
          <w:color w:val="000000" w:themeColor="text1"/>
          <w:sz w:val="24"/>
          <w:szCs w:val="24"/>
        </w:rPr>
      </w:pPr>
    </w:p>
    <w:p w14:paraId="67F55265" w14:textId="77777777" w:rsidR="009B35F1" w:rsidRDefault="009B35F1" w:rsidP="002037B0">
      <w:pPr>
        <w:jc w:val="center"/>
        <w:rPr>
          <w:b/>
          <w:color w:val="000000" w:themeColor="text1"/>
          <w:sz w:val="24"/>
          <w:szCs w:val="24"/>
        </w:rPr>
      </w:pPr>
    </w:p>
    <w:p w14:paraId="4966E361" w14:textId="77777777" w:rsidR="009B35F1" w:rsidRDefault="009B35F1" w:rsidP="002037B0">
      <w:pPr>
        <w:jc w:val="center"/>
        <w:rPr>
          <w:b/>
          <w:color w:val="000000" w:themeColor="text1"/>
          <w:sz w:val="24"/>
          <w:szCs w:val="24"/>
        </w:rPr>
      </w:pPr>
    </w:p>
    <w:p w14:paraId="0B2DCF4B" w14:textId="77777777" w:rsidR="009B35F1" w:rsidRDefault="009B35F1" w:rsidP="002037B0">
      <w:pPr>
        <w:jc w:val="center"/>
        <w:rPr>
          <w:b/>
          <w:color w:val="000000" w:themeColor="text1"/>
          <w:sz w:val="24"/>
          <w:szCs w:val="24"/>
        </w:rPr>
      </w:pPr>
    </w:p>
    <w:p w14:paraId="7776158F" w14:textId="77777777" w:rsidR="009B35F1" w:rsidRDefault="009B35F1" w:rsidP="002037B0">
      <w:pPr>
        <w:jc w:val="center"/>
        <w:rPr>
          <w:b/>
          <w:color w:val="000000" w:themeColor="text1"/>
          <w:sz w:val="24"/>
          <w:szCs w:val="24"/>
        </w:rPr>
      </w:pPr>
    </w:p>
    <w:p w14:paraId="0825FA53" w14:textId="77777777" w:rsidR="009B35F1" w:rsidRDefault="009B35F1" w:rsidP="002037B0">
      <w:pPr>
        <w:jc w:val="center"/>
        <w:rPr>
          <w:b/>
          <w:color w:val="000000" w:themeColor="text1"/>
          <w:sz w:val="24"/>
          <w:szCs w:val="24"/>
        </w:rPr>
      </w:pPr>
    </w:p>
    <w:p w14:paraId="340100DE" w14:textId="77777777" w:rsidR="009B35F1" w:rsidRDefault="009B35F1" w:rsidP="002037B0">
      <w:pPr>
        <w:jc w:val="center"/>
        <w:rPr>
          <w:b/>
          <w:color w:val="000000" w:themeColor="text1"/>
          <w:sz w:val="24"/>
          <w:szCs w:val="24"/>
        </w:rPr>
      </w:pPr>
    </w:p>
    <w:p w14:paraId="258B1FC3" w14:textId="77777777" w:rsidR="009B35F1" w:rsidRDefault="009B35F1" w:rsidP="002037B0">
      <w:pPr>
        <w:jc w:val="center"/>
        <w:rPr>
          <w:b/>
          <w:color w:val="000000" w:themeColor="text1"/>
          <w:sz w:val="24"/>
          <w:szCs w:val="24"/>
        </w:rPr>
      </w:pPr>
    </w:p>
    <w:p w14:paraId="654E50E2" w14:textId="77777777" w:rsidR="009B35F1" w:rsidRDefault="009B35F1" w:rsidP="002037B0">
      <w:pPr>
        <w:jc w:val="center"/>
        <w:rPr>
          <w:b/>
          <w:color w:val="000000" w:themeColor="text1"/>
          <w:sz w:val="24"/>
          <w:szCs w:val="24"/>
        </w:rPr>
      </w:pPr>
    </w:p>
    <w:p w14:paraId="0881CE2A" w14:textId="77777777" w:rsidR="009B35F1" w:rsidRDefault="009B35F1" w:rsidP="002037B0">
      <w:pPr>
        <w:jc w:val="center"/>
        <w:rPr>
          <w:b/>
          <w:color w:val="000000" w:themeColor="text1"/>
          <w:sz w:val="24"/>
          <w:szCs w:val="24"/>
        </w:rPr>
      </w:pPr>
    </w:p>
    <w:p w14:paraId="76CECF7C" w14:textId="77777777" w:rsidR="009B35F1" w:rsidRDefault="009B35F1" w:rsidP="002037B0">
      <w:pPr>
        <w:jc w:val="center"/>
        <w:rPr>
          <w:b/>
          <w:color w:val="000000" w:themeColor="text1"/>
          <w:sz w:val="24"/>
          <w:szCs w:val="24"/>
        </w:rPr>
      </w:pPr>
    </w:p>
    <w:p w14:paraId="76FACB05" w14:textId="77777777" w:rsidR="009B35F1" w:rsidRDefault="009B35F1" w:rsidP="002037B0">
      <w:pPr>
        <w:jc w:val="center"/>
        <w:rPr>
          <w:b/>
          <w:color w:val="000000" w:themeColor="text1"/>
          <w:sz w:val="24"/>
          <w:szCs w:val="24"/>
        </w:rPr>
      </w:pPr>
    </w:p>
    <w:p w14:paraId="0E4B6C24" w14:textId="77777777" w:rsidR="009B35F1" w:rsidRDefault="009B35F1" w:rsidP="002037B0">
      <w:pPr>
        <w:jc w:val="center"/>
        <w:rPr>
          <w:b/>
          <w:color w:val="000000" w:themeColor="text1"/>
          <w:sz w:val="24"/>
          <w:szCs w:val="24"/>
        </w:rPr>
      </w:pPr>
    </w:p>
    <w:p w14:paraId="7E805526" w14:textId="77777777" w:rsidR="009B35F1" w:rsidRDefault="009B35F1" w:rsidP="002037B0">
      <w:pPr>
        <w:jc w:val="center"/>
        <w:rPr>
          <w:b/>
          <w:color w:val="000000" w:themeColor="text1"/>
          <w:sz w:val="24"/>
          <w:szCs w:val="24"/>
        </w:rPr>
      </w:pPr>
    </w:p>
    <w:p w14:paraId="1C4F9C3A" w14:textId="77777777" w:rsidR="009B35F1" w:rsidRDefault="009B35F1" w:rsidP="002037B0">
      <w:pPr>
        <w:jc w:val="center"/>
        <w:rPr>
          <w:b/>
          <w:color w:val="000000" w:themeColor="text1"/>
          <w:sz w:val="24"/>
          <w:szCs w:val="24"/>
        </w:rPr>
      </w:pPr>
    </w:p>
    <w:p w14:paraId="352915A4" w14:textId="77777777" w:rsidR="009B35F1" w:rsidRDefault="009B35F1" w:rsidP="002037B0">
      <w:pPr>
        <w:jc w:val="center"/>
        <w:rPr>
          <w:b/>
          <w:color w:val="000000" w:themeColor="text1"/>
          <w:sz w:val="24"/>
          <w:szCs w:val="24"/>
        </w:rPr>
      </w:pPr>
    </w:p>
    <w:p w14:paraId="043013BE" w14:textId="77777777" w:rsidR="009B35F1" w:rsidRDefault="009B35F1" w:rsidP="002037B0">
      <w:pPr>
        <w:jc w:val="center"/>
        <w:rPr>
          <w:b/>
          <w:color w:val="000000" w:themeColor="text1"/>
          <w:sz w:val="24"/>
          <w:szCs w:val="24"/>
        </w:rPr>
      </w:pPr>
    </w:p>
    <w:p w14:paraId="4372075C" w14:textId="77777777" w:rsidR="009B35F1" w:rsidRDefault="009B35F1" w:rsidP="002037B0">
      <w:pPr>
        <w:jc w:val="center"/>
        <w:rPr>
          <w:b/>
          <w:color w:val="000000" w:themeColor="text1"/>
          <w:sz w:val="24"/>
          <w:szCs w:val="24"/>
        </w:rPr>
      </w:pPr>
    </w:p>
    <w:p w14:paraId="08913C20" w14:textId="77777777" w:rsidR="009B35F1" w:rsidRDefault="009B35F1" w:rsidP="002037B0">
      <w:pPr>
        <w:jc w:val="center"/>
        <w:rPr>
          <w:b/>
          <w:color w:val="000000" w:themeColor="text1"/>
          <w:sz w:val="24"/>
          <w:szCs w:val="24"/>
        </w:rPr>
      </w:pPr>
    </w:p>
    <w:p w14:paraId="46BC5A16" w14:textId="77777777" w:rsidR="009B35F1" w:rsidRDefault="009B35F1" w:rsidP="002037B0">
      <w:pPr>
        <w:jc w:val="center"/>
        <w:rPr>
          <w:b/>
          <w:color w:val="000000" w:themeColor="text1"/>
          <w:sz w:val="24"/>
          <w:szCs w:val="24"/>
        </w:rPr>
      </w:pPr>
    </w:p>
    <w:p w14:paraId="42D8DC41" w14:textId="77777777" w:rsidR="009B35F1" w:rsidRDefault="009B35F1" w:rsidP="002037B0">
      <w:pPr>
        <w:jc w:val="center"/>
        <w:rPr>
          <w:b/>
          <w:color w:val="000000" w:themeColor="text1"/>
          <w:sz w:val="24"/>
          <w:szCs w:val="24"/>
        </w:rPr>
      </w:pPr>
    </w:p>
    <w:p w14:paraId="1486706C" w14:textId="77777777" w:rsidR="009B35F1" w:rsidRDefault="009B35F1" w:rsidP="002037B0">
      <w:pPr>
        <w:jc w:val="center"/>
        <w:rPr>
          <w:b/>
          <w:color w:val="000000" w:themeColor="text1"/>
          <w:sz w:val="24"/>
          <w:szCs w:val="24"/>
        </w:rPr>
      </w:pPr>
    </w:p>
    <w:p w14:paraId="0493ABAA" w14:textId="77777777" w:rsidR="009B35F1" w:rsidRDefault="009B35F1" w:rsidP="002037B0">
      <w:pPr>
        <w:jc w:val="center"/>
        <w:rPr>
          <w:b/>
          <w:color w:val="000000" w:themeColor="text1"/>
          <w:sz w:val="24"/>
          <w:szCs w:val="24"/>
        </w:rPr>
      </w:pPr>
    </w:p>
    <w:p w14:paraId="302D56BA" w14:textId="77777777" w:rsidR="009B35F1" w:rsidRDefault="009B35F1" w:rsidP="002037B0">
      <w:pPr>
        <w:jc w:val="center"/>
        <w:rPr>
          <w:b/>
          <w:color w:val="000000" w:themeColor="text1"/>
          <w:sz w:val="24"/>
          <w:szCs w:val="24"/>
        </w:rPr>
      </w:pPr>
    </w:p>
    <w:p w14:paraId="5664D95D" w14:textId="77777777" w:rsidR="009B35F1" w:rsidRDefault="009B35F1" w:rsidP="002037B0">
      <w:pPr>
        <w:jc w:val="center"/>
        <w:rPr>
          <w:b/>
          <w:color w:val="000000" w:themeColor="text1"/>
          <w:sz w:val="24"/>
          <w:szCs w:val="24"/>
        </w:rPr>
      </w:pPr>
    </w:p>
    <w:p w14:paraId="75F39CAC" w14:textId="77777777" w:rsidR="009B35F1" w:rsidRDefault="009B35F1" w:rsidP="002037B0">
      <w:pPr>
        <w:jc w:val="center"/>
        <w:rPr>
          <w:b/>
          <w:color w:val="000000" w:themeColor="text1"/>
          <w:sz w:val="24"/>
          <w:szCs w:val="24"/>
        </w:rPr>
      </w:pPr>
    </w:p>
    <w:p w14:paraId="1DCE7529" w14:textId="77777777" w:rsidR="009B35F1" w:rsidRDefault="009B35F1" w:rsidP="002037B0">
      <w:pPr>
        <w:jc w:val="center"/>
        <w:rPr>
          <w:b/>
          <w:color w:val="000000" w:themeColor="text1"/>
          <w:sz w:val="24"/>
          <w:szCs w:val="24"/>
        </w:rPr>
      </w:pPr>
    </w:p>
    <w:p w14:paraId="14717758" w14:textId="77777777" w:rsidR="009B35F1" w:rsidRDefault="009B35F1" w:rsidP="002037B0">
      <w:pPr>
        <w:jc w:val="center"/>
        <w:rPr>
          <w:b/>
          <w:color w:val="000000" w:themeColor="text1"/>
          <w:sz w:val="24"/>
          <w:szCs w:val="24"/>
        </w:rPr>
      </w:pPr>
    </w:p>
    <w:p w14:paraId="5FFC2F74" w14:textId="77777777" w:rsidR="009B35F1" w:rsidRDefault="009B35F1" w:rsidP="002037B0">
      <w:pPr>
        <w:jc w:val="center"/>
        <w:rPr>
          <w:b/>
          <w:color w:val="000000" w:themeColor="text1"/>
          <w:sz w:val="24"/>
          <w:szCs w:val="24"/>
        </w:rPr>
      </w:pPr>
    </w:p>
    <w:p w14:paraId="238D190A" w14:textId="4B561A50" w:rsidR="00D03D7F" w:rsidRDefault="00490259" w:rsidP="00D03D7F">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SWZ</w:t>
      </w:r>
    </w:p>
    <w:p w14:paraId="0B39422C" w14:textId="770664CE" w:rsidR="00490259" w:rsidRPr="000F6329" w:rsidRDefault="00490259" w:rsidP="00D03D7F">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413C430F" w14:textId="77777777" w:rsidR="00D03D7F" w:rsidRDefault="00D03D7F" w:rsidP="002037B0">
      <w:pPr>
        <w:jc w:val="center"/>
        <w:rPr>
          <w:rFonts w:eastAsiaTheme="majorEastAsia"/>
          <w:b/>
          <w:bCs/>
          <w:color w:val="2F5496" w:themeColor="accent1" w:themeShade="BF"/>
          <w:spacing w:val="20"/>
          <w:sz w:val="28"/>
          <w:szCs w:val="28"/>
        </w:rPr>
      </w:pPr>
      <w:bookmarkStart w:id="105" w:name="_Toc67292123"/>
    </w:p>
    <w:p w14:paraId="45356DB6" w14:textId="08A5025C" w:rsidR="002037B0" w:rsidRDefault="003761A2" w:rsidP="002037B0">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p>
    <w:p w14:paraId="29C09881" w14:textId="2DBEB7FC" w:rsidR="003761A2" w:rsidRPr="007A4EE6" w:rsidRDefault="003761A2" w:rsidP="002037B0">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0515B631" w14:textId="77777777" w:rsidR="002037B0" w:rsidRDefault="002037B0" w:rsidP="003761A2">
      <w:pPr>
        <w:jc w:val="center"/>
        <w:rPr>
          <w:b/>
          <w:sz w:val="28"/>
          <w:szCs w:val="24"/>
        </w:rPr>
      </w:pPr>
    </w:p>
    <w:p w14:paraId="1553DEB4" w14:textId="7068F1EB" w:rsidR="003761A2" w:rsidRPr="00885C5D" w:rsidRDefault="002037B0" w:rsidP="003761A2">
      <w:pPr>
        <w:jc w:val="center"/>
        <w:rPr>
          <w:i/>
          <w:color w:val="FF0000"/>
          <w:sz w:val="22"/>
          <w:szCs w:val="16"/>
        </w:rPr>
      </w:pPr>
      <w:bookmarkStart w:id="106" w:name="_Hlk106046523"/>
      <w:bookmarkStart w:id="107" w:name="_Hlk106710396"/>
      <w:r>
        <w:rPr>
          <w:b/>
          <w:sz w:val="28"/>
          <w:szCs w:val="24"/>
        </w:rPr>
        <w:t>Nie dotyczy</w:t>
      </w:r>
    </w:p>
    <w:p w14:paraId="4D93624D" w14:textId="77777777" w:rsidR="003761A2" w:rsidRPr="00885C5D" w:rsidRDefault="003761A2" w:rsidP="003761A2">
      <w:pPr>
        <w:tabs>
          <w:tab w:val="left" w:pos="426"/>
        </w:tabs>
        <w:spacing w:before="120"/>
        <w:jc w:val="center"/>
        <w:rPr>
          <w:b/>
          <w:sz w:val="28"/>
          <w:szCs w:val="24"/>
        </w:rPr>
      </w:pPr>
    </w:p>
    <w:bookmarkEnd w:id="10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2037B0" w:rsidRDefault="00490259" w:rsidP="00426E34">
      <w:pPr>
        <w:spacing w:after="160" w:line="259" w:lineRule="auto"/>
        <w:jc w:val="center"/>
        <w:rPr>
          <w:rFonts w:eastAsiaTheme="majorEastAsia"/>
          <w:b/>
          <w:bCs/>
          <w:color w:val="2F5496" w:themeColor="accent1" w:themeShade="BF"/>
          <w:spacing w:val="20"/>
          <w:sz w:val="28"/>
          <w:szCs w:val="28"/>
        </w:rPr>
      </w:pPr>
      <w:r w:rsidRPr="002037B0">
        <w:rPr>
          <w:rFonts w:eastAsiaTheme="majorEastAsia"/>
          <w:b/>
          <w:bCs/>
          <w:color w:val="2F5496" w:themeColor="accent1" w:themeShade="BF"/>
          <w:spacing w:val="20"/>
          <w:sz w:val="28"/>
          <w:szCs w:val="28"/>
        </w:rPr>
        <w:t xml:space="preserve">Załączniki nr </w:t>
      </w:r>
      <w:r w:rsidR="00A77593" w:rsidRPr="002037B0">
        <w:rPr>
          <w:rFonts w:eastAsiaTheme="majorEastAsia"/>
          <w:b/>
          <w:bCs/>
          <w:color w:val="2F5496" w:themeColor="accent1" w:themeShade="BF"/>
          <w:spacing w:val="20"/>
          <w:sz w:val="28"/>
          <w:szCs w:val="28"/>
        </w:rPr>
        <w:t>4</w:t>
      </w:r>
      <w:r w:rsidRPr="002037B0">
        <w:rPr>
          <w:rFonts w:eastAsiaTheme="majorEastAsia"/>
          <w:b/>
          <w:bCs/>
          <w:color w:val="2F5496" w:themeColor="accent1" w:themeShade="BF"/>
          <w:spacing w:val="20"/>
          <w:sz w:val="28"/>
          <w:szCs w:val="28"/>
        </w:rPr>
        <w:t xml:space="preserve"> do SWZ </w:t>
      </w:r>
      <w:r w:rsidR="00426E34" w:rsidRPr="002037B0">
        <w:rPr>
          <w:rFonts w:eastAsiaTheme="majorEastAsia"/>
          <w:b/>
          <w:bCs/>
          <w:color w:val="2F5496" w:themeColor="accent1" w:themeShade="BF"/>
          <w:spacing w:val="20"/>
          <w:sz w:val="28"/>
          <w:szCs w:val="28"/>
        </w:rPr>
        <w:br/>
      </w:r>
      <w:r w:rsidRPr="002037B0">
        <w:rPr>
          <w:rFonts w:eastAsiaTheme="majorEastAsia"/>
          <w:b/>
          <w:bCs/>
          <w:color w:val="2F5496" w:themeColor="accent1" w:themeShade="BF"/>
          <w:spacing w:val="20"/>
          <w:sz w:val="28"/>
          <w:szCs w:val="28"/>
        </w:rPr>
        <w:t xml:space="preserve">składane przez </w:t>
      </w:r>
      <w:r w:rsidR="008616AB" w:rsidRPr="002037B0">
        <w:rPr>
          <w:rFonts w:eastAsiaTheme="majorEastAsia"/>
          <w:b/>
          <w:bCs/>
          <w:color w:val="2F5496" w:themeColor="accent1" w:themeShade="BF"/>
          <w:spacing w:val="20"/>
          <w:sz w:val="28"/>
          <w:szCs w:val="28"/>
        </w:rPr>
        <w:t>Wykonawcę</w:t>
      </w:r>
      <w:r w:rsidRPr="002037B0">
        <w:rPr>
          <w:rFonts w:eastAsiaTheme="majorEastAsia"/>
          <w:b/>
          <w:bCs/>
          <w:color w:val="2F5496" w:themeColor="accent1" w:themeShade="BF"/>
          <w:spacing w:val="20"/>
          <w:sz w:val="28"/>
          <w:szCs w:val="28"/>
        </w:rPr>
        <w:t>, którego oferta jest najwyżej oceniona, na wezwanie Zamawiającego</w:t>
      </w:r>
      <w:r w:rsidR="00A04EE8" w:rsidRPr="002037B0">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2037B0">
          <w:pgSz w:w="11907" w:h="16840" w:code="9"/>
          <w:pgMar w:top="1417" w:right="1417" w:bottom="1417" w:left="1417" w:header="709" w:footer="0" w:gutter="0"/>
          <w:cols w:space="708"/>
          <w:docGrid w:linePitch="360"/>
        </w:sectPr>
      </w:pPr>
    </w:p>
    <w:p w14:paraId="3FE561AD" w14:textId="77777777" w:rsidR="00D03D7F" w:rsidRDefault="00D03D7F" w:rsidP="002037B0">
      <w:pPr>
        <w:jc w:val="center"/>
        <w:rPr>
          <w:rFonts w:eastAsiaTheme="majorEastAsia"/>
          <w:b/>
          <w:bCs/>
          <w:color w:val="2F5496" w:themeColor="accent1" w:themeShade="BF"/>
          <w:spacing w:val="20"/>
          <w:sz w:val="28"/>
          <w:szCs w:val="28"/>
        </w:rPr>
      </w:pPr>
    </w:p>
    <w:p w14:paraId="2A05FE5F" w14:textId="62A14635" w:rsidR="002037B0" w:rsidRDefault="00490259" w:rsidP="002037B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.1 do SWZ</w:t>
      </w:r>
    </w:p>
    <w:p w14:paraId="56D85751" w14:textId="42FC42F3" w:rsidR="00490259" w:rsidRPr="000F6329" w:rsidRDefault="00490259" w:rsidP="002037B0">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2F5439">
      <w:pPr>
        <w:widowControl w:val="0"/>
        <w:jc w:val="both"/>
        <w:rPr>
          <w:b/>
          <w:sz w:val="24"/>
          <w:szCs w:val="24"/>
        </w:rPr>
      </w:pPr>
      <w:r w:rsidRPr="00A04EE8">
        <w:rPr>
          <w:b/>
          <w:sz w:val="24"/>
          <w:szCs w:val="24"/>
        </w:rPr>
        <w:t>Oświadczam, że:</w:t>
      </w:r>
    </w:p>
    <w:p w14:paraId="3BB37FDD" w14:textId="77777777" w:rsidR="00490259" w:rsidRPr="00A04EE8" w:rsidRDefault="00490259" w:rsidP="002F5439">
      <w:pPr>
        <w:pStyle w:val="Akapitzlist"/>
        <w:widowControl w:val="0"/>
        <w:ind w:left="360"/>
        <w:jc w:val="both"/>
        <w:rPr>
          <w:b/>
        </w:rPr>
      </w:pPr>
    </w:p>
    <w:p w14:paraId="703D2756" w14:textId="3B787B1F" w:rsidR="00490259" w:rsidRPr="00A04EE8" w:rsidRDefault="00490259" w:rsidP="002F5439">
      <w:pPr>
        <w:pStyle w:val="Akapitzlist"/>
        <w:widowControl w:val="0"/>
        <w:numPr>
          <w:ilvl w:val="0"/>
          <w:numId w:val="33"/>
        </w:numPr>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2F5439">
      <w:pPr>
        <w:pStyle w:val="Akapitzlist"/>
        <w:widowControl w:val="0"/>
        <w:numPr>
          <w:ilvl w:val="0"/>
          <w:numId w:val="33"/>
        </w:numPr>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2F5439">
      <w:pPr>
        <w:pStyle w:val="Akapitzlist"/>
        <w:widowControl w:val="0"/>
        <w:numPr>
          <w:ilvl w:val="0"/>
          <w:numId w:val="33"/>
        </w:numPr>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2F5439">
      <w:pPr>
        <w:pStyle w:val="Akapitzlist"/>
        <w:widowControl w:val="0"/>
        <w:numPr>
          <w:ilvl w:val="0"/>
          <w:numId w:val="33"/>
        </w:numPr>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7C8B8AC" w14:textId="4CC3CABF" w:rsidR="002037B0" w:rsidRPr="002037B0" w:rsidRDefault="00490259" w:rsidP="002037B0">
      <w:pPr>
        <w:jc w:val="center"/>
        <w:rPr>
          <w:rFonts w:eastAsiaTheme="majorEastAsia"/>
          <w:b/>
          <w:bCs/>
          <w:color w:val="2F5496" w:themeColor="accent1" w:themeShade="BF"/>
          <w:spacing w:val="20"/>
          <w:sz w:val="28"/>
          <w:szCs w:val="28"/>
        </w:rPr>
      </w:pPr>
      <w:r w:rsidRPr="002037B0">
        <w:rPr>
          <w:rFonts w:eastAsiaTheme="majorEastAsia"/>
          <w:b/>
          <w:bCs/>
          <w:color w:val="2F5496" w:themeColor="accent1" w:themeShade="BF"/>
          <w:spacing w:val="20"/>
          <w:sz w:val="28"/>
          <w:szCs w:val="28"/>
        </w:rPr>
        <w:lastRenderedPageBreak/>
        <w:t xml:space="preserve">Załącznik nr </w:t>
      </w:r>
      <w:r w:rsidR="00A77593" w:rsidRPr="002037B0">
        <w:rPr>
          <w:rFonts w:eastAsiaTheme="majorEastAsia"/>
          <w:b/>
          <w:bCs/>
          <w:color w:val="2F5496" w:themeColor="accent1" w:themeShade="BF"/>
          <w:spacing w:val="20"/>
          <w:sz w:val="28"/>
          <w:szCs w:val="28"/>
        </w:rPr>
        <w:t>4</w:t>
      </w:r>
      <w:r w:rsidR="002037B0" w:rsidRPr="002037B0">
        <w:rPr>
          <w:rFonts w:eastAsiaTheme="majorEastAsia"/>
          <w:b/>
          <w:bCs/>
          <w:color w:val="2F5496" w:themeColor="accent1" w:themeShade="BF"/>
          <w:spacing w:val="20"/>
          <w:sz w:val="28"/>
          <w:szCs w:val="28"/>
        </w:rPr>
        <w:t>.2 do SWZ</w:t>
      </w:r>
    </w:p>
    <w:p w14:paraId="001E6EB6" w14:textId="3AF83B61" w:rsidR="00490259" w:rsidRPr="002037B0" w:rsidRDefault="00490259" w:rsidP="002037B0">
      <w:pPr>
        <w:jc w:val="center"/>
        <w:rPr>
          <w:rFonts w:eastAsiaTheme="majorEastAsia"/>
          <w:b/>
          <w:bCs/>
          <w:color w:val="2F5496" w:themeColor="accent1" w:themeShade="BF"/>
          <w:spacing w:val="20"/>
          <w:sz w:val="28"/>
          <w:szCs w:val="28"/>
        </w:rPr>
      </w:pPr>
      <w:r w:rsidRPr="002037B0">
        <w:rPr>
          <w:rFonts w:eastAsiaTheme="majorEastAsia"/>
          <w:b/>
          <w:bCs/>
          <w:color w:val="2F5496" w:themeColor="accent1" w:themeShade="BF"/>
          <w:spacing w:val="20"/>
          <w:sz w:val="28"/>
          <w:szCs w:val="28"/>
        </w:rPr>
        <w:t>OŚWIADCZENIE O PRZYNALEŻNOŚCI 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F8E5291"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2037B0" w:rsidRPr="002037B0">
        <w:rPr>
          <w:b/>
          <w:sz w:val="22"/>
          <w:szCs w:val="22"/>
        </w:rPr>
        <w:t>462501352</w:t>
      </w:r>
      <w:r w:rsidRPr="002B3992">
        <w:rPr>
          <w:sz w:val="22"/>
          <w:szCs w:val="22"/>
        </w:rPr>
        <w:t xml:space="preserve"> którego przedmiotem jest </w:t>
      </w:r>
      <w:r w:rsidR="002037B0" w:rsidRPr="002037B0">
        <w:rPr>
          <w:b/>
          <w:sz w:val="22"/>
          <w:szCs w:val="22"/>
        </w:rPr>
        <w:t xml:space="preserve">wykonanie projektu rektyfikacji budynku mieszkalnego wielorodzinnego położonego przy </w:t>
      </w:r>
      <w:r w:rsidR="002037B0">
        <w:rPr>
          <w:b/>
          <w:sz w:val="22"/>
          <w:szCs w:val="22"/>
        </w:rPr>
        <w:br/>
      </w:r>
      <w:r w:rsidR="002037B0" w:rsidRPr="002037B0">
        <w:rPr>
          <w:b/>
          <w:sz w:val="22"/>
          <w:szCs w:val="22"/>
        </w:rPr>
        <w:t>ul. Równoległej 1 – 1A w Rudzie Śląskiej wraz z uzyskaniem pozwolenia na budowę oraz naprawa pozostałych szkód powstałych wskutek ruchu zakładu górniczego</w:t>
      </w:r>
      <w:r w:rsidR="002037B0">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626609AE"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2037B0">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12027645"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2037B0">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144BAE">
        <w:tc>
          <w:tcPr>
            <w:tcW w:w="959" w:type="dxa"/>
          </w:tcPr>
          <w:p w14:paraId="03A5F615" w14:textId="77777777" w:rsidR="00490259" w:rsidRPr="00E66F78" w:rsidRDefault="00490259" w:rsidP="00144BAE">
            <w:pPr>
              <w:jc w:val="both"/>
              <w:rPr>
                <w:sz w:val="24"/>
                <w:szCs w:val="24"/>
              </w:rPr>
            </w:pPr>
            <w:r w:rsidRPr="00E66F78">
              <w:rPr>
                <w:sz w:val="24"/>
                <w:szCs w:val="24"/>
              </w:rPr>
              <w:t>Lp.</w:t>
            </w:r>
          </w:p>
        </w:tc>
        <w:tc>
          <w:tcPr>
            <w:tcW w:w="8251" w:type="dxa"/>
          </w:tcPr>
          <w:p w14:paraId="10DE23DA" w14:textId="77777777" w:rsidR="00490259" w:rsidRPr="00E66F78" w:rsidRDefault="00490259" w:rsidP="00144BAE">
            <w:pPr>
              <w:jc w:val="both"/>
              <w:rPr>
                <w:sz w:val="24"/>
                <w:szCs w:val="24"/>
              </w:rPr>
            </w:pPr>
            <w:r w:rsidRPr="00E66F78">
              <w:rPr>
                <w:sz w:val="24"/>
                <w:szCs w:val="24"/>
              </w:rPr>
              <w:t>Nazwa podmiotu, adres</w:t>
            </w:r>
          </w:p>
          <w:p w14:paraId="351219B8" w14:textId="77777777" w:rsidR="00490259" w:rsidRPr="00E66F78" w:rsidRDefault="00490259" w:rsidP="00144BAE">
            <w:pPr>
              <w:jc w:val="both"/>
              <w:rPr>
                <w:sz w:val="24"/>
                <w:szCs w:val="24"/>
              </w:rPr>
            </w:pPr>
          </w:p>
        </w:tc>
      </w:tr>
      <w:tr w:rsidR="00490259" w:rsidRPr="00E66F78" w14:paraId="737E722F" w14:textId="77777777" w:rsidTr="00144BAE">
        <w:tc>
          <w:tcPr>
            <w:tcW w:w="959" w:type="dxa"/>
          </w:tcPr>
          <w:p w14:paraId="2535E305" w14:textId="77777777" w:rsidR="00490259" w:rsidRPr="00E66F78" w:rsidRDefault="00490259" w:rsidP="00144BAE">
            <w:pPr>
              <w:jc w:val="both"/>
              <w:rPr>
                <w:sz w:val="24"/>
                <w:szCs w:val="24"/>
              </w:rPr>
            </w:pPr>
          </w:p>
        </w:tc>
        <w:tc>
          <w:tcPr>
            <w:tcW w:w="8251" w:type="dxa"/>
          </w:tcPr>
          <w:p w14:paraId="1F52F2E9" w14:textId="77777777" w:rsidR="00490259" w:rsidRPr="00E66F78" w:rsidRDefault="00490259" w:rsidP="00144BAE">
            <w:pPr>
              <w:jc w:val="both"/>
              <w:rPr>
                <w:sz w:val="24"/>
                <w:szCs w:val="24"/>
              </w:rPr>
            </w:pPr>
          </w:p>
          <w:p w14:paraId="4C3DA20C" w14:textId="77777777" w:rsidR="00490259" w:rsidRPr="00E66F78" w:rsidRDefault="00490259" w:rsidP="00144BAE">
            <w:pPr>
              <w:jc w:val="both"/>
              <w:rPr>
                <w:sz w:val="24"/>
                <w:szCs w:val="24"/>
              </w:rPr>
            </w:pPr>
          </w:p>
        </w:tc>
      </w:tr>
      <w:tr w:rsidR="00490259" w:rsidRPr="00E66F78" w14:paraId="4ED89539" w14:textId="77777777" w:rsidTr="00144BAE">
        <w:tc>
          <w:tcPr>
            <w:tcW w:w="959" w:type="dxa"/>
          </w:tcPr>
          <w:p w14:paraId="54EF6E62" w14:textId="77777777" w:rsidR="00490259" w:rsidRPr="00E66F78" w:rsidRDefault="00490259" w:rsidP="00144BAE">
            <w:pPr>
              <w:jc w:val="both"/>
              <w:rPr>
                <w:sz w:val="24"/>
                <w:szCs w:val="24"/>
              </w:rPr>
            </w:pPr>
          </w:p>
          <w:p w14:paraId="006A8271" w14:textId="77777777" w:rsidR="00490259" w:rsidRPr="00E66F78" w:rsidRDefault="00490259" w:rsidP="00144BAE">
            <w:pPr>
              <w:jc w:val="both"/>
              <w:rPr>
                <w:sz w:val="24"/>
                <w:szCs w:val="24"/>
              </w:rPr>
            </w:pPr>
          </w:p>
        </w:tc>
        <w:tc>
          <w:tcPr>
            <w:tcW w:w="8251" w:type="dxa"/>
          </w:tcPr>
          <w:p w14:paraId="111ADE8E" w14:textId="77777777" w:rsidR="00490259" w:rsidRPr="00E66F78" w:rsidRDefault="00490259" w:rsidP="00144BAE">
            <w:pPr>
              <w:jc w:val="both"/>
              <w:rPr>
                <w:sz w:val="24"/>
                <w:szCs w:val="24"/>
              </w:rPr>
            </w:pPr>
          </w:p>
        </w:tc>
      </w:tr>
      <w:tr w:rsidR="00490259" w:rsidRPr="00E66F78" w14:paraId="3DD732A4" w14:textId="77777777" w:rsidTr="00144BAE">
        <w:tc>
          <w:tcPr>
            <w:tcW w:w="959" w:type="dxa"/>
          </w:tcPr>
          <w:p w14:paraId="65E1946B" w14:textId="77777777" w:rsidR="00490259" w:rsidRPr="00E66F78" w:rsidRDefault="00490259" w:rsidP="00144BAE">
            <w:pPr>
              <w:jc w:val="both"/>
              <w:rPr>
                <w:sz w:val="24"/>
                <w:szCs w:val="24"/>
              </w:rPr>
            </w:pPr>
          </w:p>
          <w:p w14:paraId="1A07B3D3" w14:textId="77777777" w:rsidR="00490259" w:rsidRPr="00E66F78" w:rsidRDefault="00490259" w:rsidP="00144BAE">
            <w:pPr>
              <w:jc w:val="both"/>
              <w:rPr>
                <w:sz w:val="24"/>
                <w:szCs w:val="24"/>
              </w:rPr>
            </w:pPr>
          </w:p>
        </w:tc>
        <w:tc>
          <w:tcPr>
            <w:tcW w:w="8251" w:type="dxa"/>
          </w:tcPr>
          <w:p w14:paraId="348A6F28" w14:textId="77777777" w:rsidR="00490259" w:rsidRPr="00E66F78" w:rsidRDefault="00490259" w:rsidP="00144BAE">
            <w:pPr>
              <w:jc w:val="both"/>
              <w:rPr>
                <w:sz w:val="24"/>
                <w:szCs w:val="24"/>
              </w:rPr>
            </w:pPr>
          </w:p>
        </w:tc>
      </w:tr>
      <w:tr w:rsidR="00490259" w:rsidRPr="00E66F78" w14:paraId="35C38B0D" w14:textId="77777777" w:rsidTr="00144BAE">
        <w:tc>
          <w:tcPr>
            <w:tcW w:w="959" w:type="dxa"/>
          </w:tcPr>
          <w:p w14:paraId="03BE80A5" w14:textId="77777777" w:rsidR="00490259" w:rsidRPr="00E66F78" w:rsidRDefault="00490259" w:rsidP="00144BAE">
            <w:pPr>
              <w:jc w:val="both"/>
              <w:rPr>
                <w:sz w:val="24"/>
                <w:szCs w:val="24"/>
              </w:rPr>
            </w:pPr>
          </w:p>
          <w:p w14:paraId="3E59DCDC" w14:textId="77777777" w:rsidR="00490259" w:rsidRPr="00E66F78" w:rsidRDefault="00490259" w:rsidP="00144BAE">
            <w:pPr>
              <w:jc w:val="both"/>
              <w:rPr>
                <w:sz w:val="24"/>
                <w:szCs w:val="24"/>
              </w:rPr>
            </w:pPr>
          </w:p>
        </w:tc>
        <w:tc>
          <w:tcPr>
            <w:tcW w:w="8251" w:type="dxa"/>
          </w:tcPr>
          <w:p w14:paraId="187AB020" w14:textId="77777777" w:rsidR="00490259" w:rsidRPr="00E66F78" w:rsidRDefault="00490259" w:rsidP="00144BA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5F2555DA" w14:textId="6FF5446F" w:rsidR="002037B0" w:rsidRPr="002037B0" w:rsidRDefault="00490259" w:rsidP="002037B0">
      <w:pPr>
        <w:spacing w:line="259" w:lineRule="auto"/>
        <w:jc w:val="center"/>
        <w:rPr>
          <w:rFonts w:eastAsiaTheme="majorEastAsia"/>
          <w:b/>
          <w:bCs/>
          <w:color w:val="2F5496" w:themeColor="accent1" w:themeShade="BF"/>
          <w:spacing w:val="20"/>
          <w:sz w:val="28"/>
          <w:szCs w:val="24"/>
        </w:rPr>
      </w:pPr>
      <w:r w:rsidRPr="002037B0">
        <w:rPr>
          <w:rFonts w:eastAsiaTheme="majorEastAsia"/>
          <w:b/>
          <w:bCs/>
          <w:color w:val="2F5496" w:themeColor="accent1" w:themeShade="BF"/>
          <w:spacing w:val="20"/>
          <w:sz w:val="28"/>
          <w:szCs w:val="24"/>
        </w:rPr>
        <w:t xml:space="preserve">Załącznik nr </w:t>
      </w:r>
      <w:r w:rsidR="00A77593" w:rsidRPr="002037B0">
        <w:rPr>
          <w:rFonts w:eastAsiaTheme="majorEastAsia"/>
          <w:b/>
          <w:bCs/>
          <w:color w:val="2F5496" w:themeColor="accent1" w:themeShade="BF"/>
          <w:spacing w:val="20"/>
          <w:sz w:val="28"/>
          <w:szCs w:val="24"/>
        </w:rPr>
        <w:t>4</w:t>
      </w:r>
      <w:r w:rsidRPr="002037B0">
        <w:rPr>
          <w:rFonts w:eastAsiaTheme="majorEastAsia"/>
          <w:b/>
          <w:bCs/>
          <w:color w:val="2F5496" w:themeColor="accent1" w:themeShade="BF"/>
          <w:spacing w:val="20"/>
          <w:sz w:val="28"/>
          <w:szCs w:val="24"/>
        </w:rPr>
        <w:t>.3 do SWZ</w:t>
      </w:r>
    </w:p>
    <w:p w14:paraId="0030EB13" w14:textId="2F4F3E8D" w:rsidR="00490259" w:rsidRPr="002037B0" w:rsidRDefault="00490259" w:rsidP="002037B0">
      <w:pPr>
        <w:spacing w:line="259" w:lineRule="auto"/>
        <w:jc w:val="center"/>
        <w:rPr>
          <w:rFonts w:eastAsiaTheme="majorEastAsia"/>
          <w:b/>
          <w:bCs/>
          <w:color w:val="2F5496" w:themeColor="accent1" w:themeShade="BF"/>
          <w:spacing w:val="20"/>
          <w:sz w:val="28"/>
          <w:szCs w:val="24"/>
        </w:rPr>
      </w:pPr>
      <w:r w:rsidRPr="002037B0">
        <w:rPr>
          <w:rFonts w:eastAsiaTheme="majorEastAsia"/>
          <w:b/>
          <w:bCs/>
          <w:color w:val="2F5496" w:themeColor="accent1" w:themeShade="BF"/>
          <w:spacing w:val="20"/>
          <w:sz w:val="28"/>
          <w:szCs w:val="24"/>
        </w:rPr>
        <w:t>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9" w:name="_Hlk106046238"/>
    </w:p>
    <w:p w14:paraId="636643EB" w14:textId="64D184F1" w:rsidR="00490259" w:rsidRPr="008057B2" w:rsidRDefault="00490259" w:rsidP="00490259">
      <w:pPr>
        <w:jc w:val="center"/>
        <w:rPr>
          <w:b/>
          <w:sz w:val="24"/>
          <w:szCs w:val="24"/>
        </w:rPr>
      </w:pPr>
      <w:r w:rsidRPr="0013238E">
        <w:rPr>
          <w:b/>
          <w:sz w:val="24"/>
          <w:szCs w:val="24"/>
        </w:rPr>
        <w:t xml:space="preserve">w okresie ostatnich </w:t>
      </w:r>
      <w:r w:rsidR="0013238E" w:rsidRPr="002037B0">
        <w:rPr>
          <w:b/>
          <w:sz w:val="24"/>
          <w:szCs w:val="24"/>
        </w:rPr>
        <w:t>trzech lat</w:t>
      </w:r>
      <w:r w:rsidR="0013238E" w:rsidRPr="002037B0">
        <w:rPr>
          <w:i/>
          <w:iCs/>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144BAE">
        <w:tc>
          <w:tcPr>
            <w:tcW w:w="426" w:type="dxa"/>
            <w:vAlign w:val="center"/>
          </w:tcPr>
          <w:p w14:paraId="14C66227" w14:textId="77777777" w:rsidR="00490259" w:rsidRPr="00BE4794" w:rsidRDefault="00490259" w:rsidP="00144BA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144BA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144BA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144BA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144BA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144BA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144BA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144BA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144BA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144BA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5E8C081" w:rsidR="009341CA" w:rsidRPr="00362C1F" w:rsidRDefault="009341CA" w:rsidP="00360BFC">
            <w:pPr>
              <w:jc w:val="center"/>
              <w:rPr>
                <w:sz w:val="24"/>
                <w:szCs w:val="24"/>
              </w:rPr>
            </w:pPr>
            <w:r w:rsidRPr="00362C1F">
              <w:rPr>
                <w:bCs/>
                <w:sz w:val="22"/>
                <w:szCs w:val="24"/>
                <w:lang w:eastAsia="zh-CN"/>
              </w:rPr>
              <w:t>Warunek:</w:t>
            </w:r>
            <w:r w:rsidR="00027AF5" w:rsidRPr="00362C1F">
              <w:rPr>
                <w:sz w:val="22"/>
                <w:szCs w:val="24"/>
              </w:rPr>
              <w:t xml:space="preserve"> Wykonawca wykonał </w:t>
            </w:r>
            <w:r w:rsidR="00027AF5" w:rsidRPr="00362C1F">
              <w:rPr>
                <w:b/>
                <w:sz w:val="22"/>
                <w:szCs w:val="24"/>
              </w:rPr>
              <w:t>co najmniej 2</w:t>
            </w:r>
            <w:r w:rsidR="00027AF5" w:rsidRPr="00362C1F">
              <w:rPr>
                <w:sz w:val="22"/>
                <w:szCs w:val="24"/>
              </w:rPr>
              <w:t xml:space="preserve"> usługi polegające na wykonaniu dokumentacji dotyczącej opracowania projektowego w zakresie rektyfikacji obiektów kubaturowych o kubaturze powyżej 2500m</w:t>
            </w:r>
            <w:r w:rsidR="00027AF5" w:rsidRPr="00362C1F">
              <w:rPr>
                <w:sz w:val="22"/>
                <w:szCs w:val="24"/>
                <w:vertAlign w:val="superscript"/>
              </w:rPr>
              <w:t>3</w:t>
            </w:r>
            <w:r w:rsidR="00027AF5" w:rsidRPr="00362C1F">
              <w:rPr>
                <w:sz w:val="22"/>
                <w:szCs w:val="24"/>
              </w:rPr>
              <w:t>,</w:t>
            </w:r>
            <w:r w:rsidR="00027AF5" w:rsidRPr="00362C1F">
              <w:rPr>
                <w:color w:val="0070C0"/>
                <w:sz w:val="22"/>
                <w:szCs w:val="24"/>
              </w:rPr>
              <w:t xml:space="preserve"> </w:t>
            </w:r>
            <w:r w:rsidR="00027AF5" w:rsidRPr="00362C1F">
              <w:rPr>
                <w:sz w:val="22"/>
                <w:szCs w:val="24"/>
              </w:rPr>
              <w:t xml:space="preserve">na wartość łączną brutto nie niższą niż </w:t>
            </w:r>
            <w:r w:rsidR="00027AF5" w:rsidRPr="00362C1F">
              <w:rPr>
                <w:b/>
                <w:sz w:val="22"/>
                <w:szCs w:val="24"/>
              </w:rPr>
              <w:t>35 000,00</w:t>
            </w:r>
            <w:r w:rsidR="00027AF5" w:rsidRPr="00362C1F">
              <w:rPr>
                <w:sz w:val="22"/>
                <w:szCs w:val="24"/>
              </w:rPr>
              <w:t xml:space="preserve"> </w:t>
            </w:r>
            <w:r w:rsidR="00027AF5" w:rsidRPr="00362C1F">
              <w:rPr>
                <w:b/>
                <w:sz w:val="22"/>
                <w:szCs w:val="24"/>
              </w:rPr>
              <w:t>PLN</w:t>
            </w:r>
          </w:p>
        </w:tc>
      </w:tr>
      <w:tr w:rsidR="00490259" w:rsidRPr="00E66F78" w14:paraId="3A594E49" w14:textId="77777777" w:rsidTr="008F2B27">
        <w:trPr>
          <w:cantSplit/>
          <w:trHeight w:val="735"/>
        </w:trPr>
        <w:tc>
          <w:tcPr>
            <w:tcW w:w="426" w:type="dxa"/>
            <w:vAlign w:val="center"/>
          </w:tcPr>
          <w:p w14:paraId="4E1F7E61" w14:textId="182477B8" w:rsidR="00490259" w:rsidRPr="008F2B27" w:rsidRDefault="00490259" w:rsidP="00362C1F">
            <w:pPr>
              <w:tabs>
                <w:tab w:val="left" w:pos="851"/>
              </w:tabs>
              <w:jc w:val="center"/>
              <w:rPr>
                <w:b/>
                <w:lang w:eastAsia="zh-CN"/>
              </w:rPr>
            </w:pPr>
            <w:r w:rsidRPr="008F2B27">
              <w:rPr>
                <w:b/>
                <w:lang w:eastAsia="zh-CN"/>
              </w:rPr>
              <w:t>1</w:t>
            </w:r>
            <w:r w:rsidR="002037B0">
              <w:rPr>
                <w:b/>
                <w:lang w:eastAsia="zh-CN"/>
              </w:rPr>
              <w:t>.</w:t>
            </w:r>
          </w:p>
        </w:tc>
        <w:tc>
          <w:tcPr>
            <w:tcW w:w="2410" w:type="dxa"/>
          </w:tcPr>
          <w:p w14:paraId="29403A2A" w14:textId="77777777" w:rsidR="00490259" w:rsidRPr="00E66F78" w:rsidRDefault="00490259" w:rsidP="00144BAE">
            <w:pPr>
              <w:tabs>
                <w:tab w:val="left" w:pos="851"/>
              </w:tabs>
              <w:jc w:val="both"/>
              <w:rPr>
                <w:sz w:val="24"/>
                <w:szCs w:val="24"/>
                <w:lang w:eastAsia="zh-CN"/>
              </w:rPr>
            </w:pPr>
          </w:p>
          <w:p w14:paraId="20041874" w14:textId="77777777" w:rsidR="00490259" w:rsidRPr="00E66F78" w:rsidRDefault="00490259" w:rsidP="00144BAE">
            <w:pPr>
              <w:tabs>
                <w:tab w:val="left" w:pos="851"/>
              </w:tabs>
              <w:jc w:val="both"/>
              <w:rPr>
                <w:sz w:val="24"/>
                <w:szCs w:val="24"/>
                <w:lang w:eastAsia="zh-CN"/>
              </w:rPr>
            </w:pPr>
          </w:p>
        </w:tc>
        <w:tc>
          <w:tcPr>
            <w:tcW w:w="1559" w:type="dxa"/>
          </w:tcPr>
          <w:p w14:paraId="582AE0A6" w14:textId="77777777" w:rsidR="00490259" w:rsidRPr="002B3992" w:rsidRDefault="00490259" w:rsidP="00144BAE">
            <w:pPr>
              <w:tabs>
                <w:tab w:val="left" w:pos="851"/>
              </w:tabs>
              <w:jc w:val="both"/>
              <w:rPr>
                <w:b/>
                <w:sz w:val="24"/>
                <w:szCs w:val="24"/>
                <w:lang w:eastAsia="zh-CN"/>
              </w:rPr>
            </w:pPr>
          </w:p>
        </w:tc>
        <w:tc>
          <w:tcPr>
            <w:tcW w:w="1417" w:type="dxa"/>
          </w:tcPr>
          <w:p w14:paraId="7FF91738" w14:textId="77777777" w:rsidR="00490259" w:rsidRPr="002B3992" w:rsidRDefault="00490259" w:rsidP="00144BAE">
            <w:pPr>
              <w:tabs>
                <w:tab w:val="left" w:pos="851"/>
              </w:tabs>
              <w:jc w:val="both"/>
              <w:rPr>
                <w:b/>
                <w:sz w:val="24"/>
                <w:szCs w:val="24"/>
                <w:lang w:eastAsia="zh-CN"/>
              </w:rPr>
            </w:pPr>
          </w:p>
        </w:tc>
        <w:tc>
          <w:tcPr>
            <w:tcW w:w="1560" w:type="dxa"/>
          </w:tcPr>
          <w:p w14:paraId="11FCB429" w14:textId="77777777" w:rsidR="00490259" w:rsidRPr="00E66F78" w:rsidRDefault="00490259" w:rsidP="00144BAE">
            <w:pPr>
              <w:tabs>
                <w:tab w:val="left" w:pos="851"/>
              </w:tabs>
              <w:jc w:val="both"/>
              <w:rPr>
                <w:b/>
                <w:sz w:val="24"/>
                <w:szCs w:val="24"/>
                <w:lang w:eastAsia="zh-CN"/>
              </w:rPr>
            </w:pPr>
          </w:p>
        </w:tc>
        <w:tc>
          <w:tcPr>
            <w:tcW w:w="1842" w:type="dxa"/>
          </w:tcPr>
          <w:p w14:paraId="26984344" w14:textId="77777777" w:rsidR="00490259" w:rsidRPr="00E66F78" w:rsidRDefault="00490259" w:rsidP="00144BA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359FFE0A" w:rsidR="00490259" w:rsidRPr="008F2B27" w:rsidRDefault="00490259" w:rsidP="00362C1F">
            <w:pPr>
              <w:tabs>
                <w:tab w:val="left" w:pos="851"/>
              </w:tabs>
              <w:jc w:val="center"/>
              <w:rPr>
                <w:b/>
                <w:lang w:eastAsia="zh-CN"/>
              </w:rPr>
            </w:pPr>
            <w:r w:rsidRPr="008F2B27">
              <w:rPr>
                <w:b/>
                <w:lang w:eastAsia="zh-CN"/>
              </w:rPr>
              <w:t>2</w:t>
            </w:r>
            <w:r w:rsidR="002037B0">
              <w:rPr>
                <w:b/>
                <w:lang w:eastAsia="zh-CN"/>
              </w:rPr>
              <w:t>.</w:t>
            </w:r>
          </w:p>
        </w:tc>
        <w:tc>
          <w:tcPr>
            <w:tcW w:w="2410" w:type="dxa"/>
          </w:tcPr>
          <w:p w14:paraId="6C0A741C" w14:textId="77777777" w:rsidR="00490259" w:rsidRPr="00E66F78" w:rsidRDefault="00490259" w:rsidP="00144BAE">
            <w:pPr>
              <w:tabs>
                <w:tab w:val="left" w:pos="851"/>
              </w:tabs>
              <w:jc w:val="both"/>
              <w:rPr>
                <w:sz w:val="24"/>
                <w:szCs w:val="24"/>
                <w:lang w:eastAsia="zh-CN"/>
              </w:rPr>
            </w:pPr>
          </w:p>
          <w:p w14:paraId="68153734" w14:textId="77777777" w:rsidR="00490259" w:rsidRPr="00E66F78" w:rsidRDefault="00490259" w:rsidP="00144BAE">
            <w:pPr>
              <w:tabs>
                <w:tab w:val="left" w:pos="851"/>
              </w:tabs>
              <w:jc w:val="both"/>
              <w:rPr>
                <w:sz w:val="24"/>
                <w:szCs w:val="24"/>
                <w:lang w:eastAsia="zh-CN"/>
              </w:rPr>
            </w:pPr>
          </w:p>
          <w:p w14:paraId="10F3A86D" w14:textId="77777777" w:rsidR="00490259" w:rsidRPr="00E66F78" w:rsidRDefault="00490259" w:rsidP="00144BAE">
            <w:pPr>
              <w:tabs>
                <w:tab w:val="left" w:pos="851"/>
              </w:tabs>
              <w:jc w:val="both"/>
              <w:rPr>
                <w:sz w:val="24"/>
                <w:szCs w:val="24"/>
                <w:lang w:eastAsia="zh-CN"/>
              </w:rPr>
            </w:pPr>
          </w:p>
        </w:tc>
        <w:tc>
          <w:tcPr>
            <w:tcW w:w="1559" w:type="dxa"/>
          </w:tcPr>
          <w:p w14:paraId="6E910B9A" w14:textId="77777777" w:rsidR="00490259" w:rsidRPr="002B3992" w:rsidRDefault="00490259" w:rsidP="00144BAE">
            <w:pPr>
              <w:tabs>
                <w:tab w:val="left" w:pos="851"/>
              </w:tabs>
              <w:jc w:val="both"/>
              <w:rPr>
                <w:b/>
                <w:sz w:val="24"/>
                <w:szCs w:val="24"/>
                <w:lang w:eastAsia="zh-CN"/>
              </w:rPr>
            </w:pPr>
          </w:p>
        </w:tc>
        <w:tc>
          <w:tcPr>
            <w:tcW w:w="1417" w:type="dxa"/>
          </w:tcPr>
          <w:p w14:paraId="4D770104" w14:textId="77777777" w:rsidR="00490259" w:rsidRPr="002B3992" w:rsidRDefault="00490259" w:rsidP="00144BAE">
            <w:pPr>
              <w:tabs>
                <w:tab w:val="left" w:pos="851"/>
              </w:tabs>
              <w:jc w:val="both"/>
              <w:rPr>
                <w:b/>
                <w:sz w:val="24"/>
                <w:szCs w:val="24"/>
                <w:lang w:eastAsia="zh-CN"/>
              </w:rPr>
            </w:pPr>
          </w:p>
        </w:tc>
        <w:tc>
          <w:tcPr>
            <w:tcW w:w="1560" w:type="dxa"/>
          </w:tcPr>
          <w:p w14:paraId="696EC9D9" w14:textId="77777777" w:rsidR="00490259" w:rsidRPr="00E66F78" w:rsidRDefault="00490259" w:rsidP="00144BAE">
            <w:pPr>
              <w:tabs>
                <w:tab w:val="left" w:pos="851"/>
              </w:tabs>
              <w:jc w:val="both"/>
              <w:rPr>
                <w:b/>
                <w:sz w:val="24"/>
                <w:szCs w:val="24"/>
                <w:lang w:eastAsia="zh-CN"/>
              </w:rPr>
            </w:pPr>
          </w:p>
        </w:tc>
        <w:tc>
          <w:tcPr>
            <w:tcW w:w="1842" w:type="dxa"/>
          </w:tcPr>
          <w:p w14:paraId="5A426A0A" w14:textId="77777777" w:rsidR="00490259" w:rsidRPr="00E66F78" w:rsidRDefault="00490259" w:rsidP="00144BA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2037B0">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5E184A6" w:rsidR="00490259" w:rsidRPr="00111016" w:rsidRDefault="00490259" w:rsidP="002037B0">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8860304"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2037B0">
        <w:rPr>
          <w:i/>
          <w:iCs/>
          <w:sz w:val="22"/>
          <w:szCs w:val="22"/>
          <w:lang w:eastAsia="zh-CN"/>
        </w:rPr>
        <w:t>usł</w:t>
      </w:r>
      <w:r w:rsidRPr="002037B0">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514FFDD0" w14:textId="2EFB0E39" w:rsidR="00695C0C"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lastRenderedPageBreak/>
        <w:t xml:space="preserve">Załącznik nr </w:t>
      </w:r>
      <w:r w:rsidR="00A77593" w:rsidRPr="00695C0C">
        <w:rPr>
          <w:rFonts w:eastAsiaTheme="majorEastAsia"/>
          <w:b/>
          <w:bCs/>
          <w:color w:val="2F5496" w:themeColor="accent1" w:themeShade="BF"/>
          <w:spacing w:val="20"/>
          <w:sz w:val="28"/>
          <w:szCs w:val="24"/>
        </w:rPr>
        <w:t>4</w:t>
      </w:r>
      <w:r w:rsidRPr="00695C0C">
        <w:rPr>
          <w:rFonts w:eastAsiaTheme="majorEastAsia"/>
          <w:b/>
          <w:bCs/>
          <w:color w:val="2F5496" w:themeColor="accent1" w:themeShade="BF"/>
          <w:spacing w:val="20"/>
          <w:sz w:val="28"/>
          <w:szCs w:val="24"/>
        </w:rPr>
        <w:t>.4 do SWZ</w:t>
      </w:r>
    </w:p>
    <w:p w14:paraId="09D35969" w14:textId="04C90615" w:rsidR="00490259" w:rsidRPr="00695C0C" w:rsidRDefault="00490259" w:rsidP="00695C0C">
      <w:pPr>
        <w:jc w:val="center"/>
        <w:rPr>
          <w:b/>
          <w:bCs/>
          <w:sz w:val="28"/>
          <w:szCs w:val="24"/>
        </w:rPr>
      </w:pPr>
      <w:r w:rsidRPr="00695C0C">
        <w:rPr>
          <w:rFonts w:eastAsiaTheme="majorEastAsia"/>
          <w:b/>
          <w:bCs/>
          <w:color w:val="2F5496" w:themeColor="accent1" w:themeShade="BF"/>
          <w:spacing w:val="20"/>
          <w:sz w:val="28"/>
          <w:szCs w:val="24"/>
        </w:rPr>
        <w:t>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2471"/>
        <w:gridCol w:w="2096"/>
        <w:gridCol w:w="2237"/>
        <w:gridCol w:w="1983"/>
      </w:tblGrid>
      <w:tr w:rsidR="00695C0C" w:rsidRPr="00BE4794" w14:paraId="7CDAA6D8" w14:textId="77777777" w:rsidTr="00695C0C">
        <w:trPr>
          <w:cantSplit/>
          <w:trHeight w:val="20"/>
          <w:tblHeader/>
        </w:trPr>
        <w:tc>
          <w:tcPr>
            <w:tcW w:w="267" w:type="pct"/>
            <w:vAlign w:val="center"/>
          </w:tcPr>
          <w:p w14:paraId="6F364EA6" w14:textId="77777777" w:rsidR="00695C0C" w:rsidRPr="00E75E6A" w:rsidRDefault="00695C0C" w:rsidP="00B639F5">
            <w:pPr>
              <w:autoSpaceDN w:val="0"/>
              <w:adjustRightInd w:val="0"/>
              <w:jc w:val="center"/>
              <w:rPr>
                <w:b/>
                <w:sz w:val="18"/>
                <w:szCs w:val="18"/>
              </w:rPr>
            </w:pPr>
            <w:r w:rsidRPr="00E75E6A">
              <w:rPr>
                <w:b/>
                <w:sz w:val="18"/>
                <w:szCs w:val="18"/>
              </w:rPr>
              <w:t>Lp.</w:t>
            </w:r>
          </w:p>
        </w:tc>
        <w:tc>
          <w:tcPr>
            <w:tcW w:w="1331" w:type="pct"/>
            <w:vAlign w:val="center"/>
          </w:tcPr>
          <w:p w14:paraId="1174261A" w14:textId="77777777" w:rsidR="00695C0C" w:rsidRPr="00E75E6A" w:rsidRDefault="00695C0C" w:rsidP="00B639F5">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9" w:type="pct"/>
            <w:vAlign w:val="center"/>
          </w:tcPr>
          <w:p w14:paraId="2FE66739" w14:textId="77777777" w:rsidR="00695C0C" w:rsidRPr="00E75E6A" w:rsidRDefault="00695C0C" w:rsidP="00B639F5">
            <w:pPr>
              <w:jc w:val="center"/>
              <w:rPr>
                <w:b/>
                <w:sz w:val="18"/>
                <w:szCs w:val="18"/>
              </w:rPr>
            </w:pPr>
            <w:r w:rsidRPr="00E75E6A">
              <w:rPr>
                <w:b/>
                <w:sz w:val="18"/>
                <w:szCs w:val="18"/>
              </w:rPr>
              <w:t>Imię i nazwisko</w:t>
            </w:r>
          </w:p>
        </w:tc>
        <w:tc>
          <w:tcPr>
            <w:tcW w:w="1205" w:type="pct"/>
            <w:vAlign w:val="center"/>
          </w:tcPr>
          <w:p w14:paraId="3512BCE4" w14:textId="77777777" w:rsidR="00695C0C" w:rsidRPr="00E75E6A" w:rsidRDefault="00695C0C" w:rsidP="00B639F5">
            <w:pPr>
              <w:jc w:val="center"/>
              <w:rPr>
                <w:b/>
                <w:sz w:val="18"/>
                <w:szCs w:val="18"/>
              </w:rPr>
            </w:pPr>
            <w:r w:rsidRPr="00E75E6A">
              <w:rPr>
                <w:b/>
                <w:sz w:val="18"/>
                <w:szCs w:val="18"/>
              </w:rPr>
              <w:t>Nr dokumentu potwierdzającego posiadane uprawnienia/ kwalifikacje/</w:t>
            </w:r>
          </w:p>
          <w:p w14:paraId="2AE53FBC" w14:textId="77777777" w:rsidR="00695C0C" w:rsidRPr="00E75E6A" w:rsidRDefault="00695C0C" w:rsidP="00B639F5">
            <w:pPr>
              <w:jc w:val="center"/>
              <w:rPr>
                <w:b/>
                <w:sz w:val="18"/>
                <w:szCs w:val="18"/>
              </w:rPr>
            </w:pPr>
            <w:r w:rsidRPr="00E75E6A">
              <w:rPr>
                <w:b/>
                <w:sz w:val="18"/>
                <w:szCs w:val="18"/>
              </w:rPr>
              <w:t>wykształcenie</w:t>
            </w:r>
          </w:p>
        </w:tc>
        <w:tc>
          <w:tcPr>
            <w:tcW w:w="1068" w:type="pct"/>
            <w:vAlign w:val="center"/>
          </w:tcPr>
          <w:p w14:paraId="37CADF05" w14:textId="77777777" w:rsidR="00695C0C" w:rsidRPr="00E75E6A" w:rsidRDefault="00695C0C" w:rsidP="00B639F5">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695C0C" w:rsidRPr="00E66F78" w14:paraId="36C360E6" w14:textId="77777777" w:rsidTr="00695C0C">
        <w:trPr>
          <w:cantSplit/>
          <w:trHeight w:val="20"/>
          <w:tblHeader/>
        </w:trPr>
        <w:tc>
          <w:tcPr>
            <w:tcW w:w="267" w:type="pct"/>
            <w:vAlign w:val="center"/>
          </w:tcPr>
          <w:p w14:paraId="6B3F991D" w14:textId="77777777" w:rsidR="00695C0C" w:rsidRPr="00E75E6A" w:rsidRDefault="00695C0C" w:rsidP="00B639F5">
            <w:pPr>
              <w:jc w:val="center"/>
              <w:rPr>
                <w:i/>
              </w:rPr>
            </w:pPr>
            <w:r w:rsidRPr="00E75E6A">
              <w:rPr>
                <w:i/>
              </w:rPr>
              <w:t>1</w:t>
            </w:r>
          </w:p>
        </w:tc>
        <w:tc>
          <w:tcPr>
            <w:tcW w:w="1331" w:type="pct"/>
            <w:vAlign w:val="center"/>
          </w:tcPr>
          <w:p w14:paraId="01E1D610" w14:textId="77777777" w:rsidR="00695C0C" w:rsidRPr="00E75E6A" w:rsidRDefault="00695C0C" w:rsidP="00B639F5">
            <w:pPr>
              <w:tabs>
                <w:tab w:val="left" w:pos="470"/>
              </w:tabs>
              <w:jc w:val="center"/>
              <w:rPr>
                <w:i/>
              </w:rPr>
            </w:pPr>
            <w:r w:rsidRPr="00E75E6A">
              <w:rPr>
                <w:i/>
              </w:rPr>
              <w:t>2</w:t>
            </w:r>
          </w:p>
        </w:tc>
        <w:tc>
          <w:tcPr>
            <w:tcW w:w="1129" w:type="pct"/>
            <w:vAlign w:val="center"/>
          </w:tcPr>
          <w:p w14:paraId="4FDDE646" w14:textId="77777777" w:rsidR="00695C0C" w:rsidRPr="00E75E6A" w:rsidRDefault="00695C0C" w:rsidP="00B639F5">
            <w:pPr>
              <w:jc w:val="center"/>
              <w:rPr>
                <w:i/>
              </w:rPr>
            </w:pPr>
            <w:r w:rsidRPr="00E75E6A">
              <w:rPr>
                <w:i/>
              </w:rPr>
              <w:t>3</w:t>
            </w:r>
          </w:p>
        </w:tc>
        <w:tc>
          <w:tcPr>
            <w:tcW w:w="1205" w:type="pct"/>
            <w:vAlign w:val="center"/>
          </w:tcPr>
          <w:p w14:paraId="0ED7E9B2" w14:textId="77777777" w:rsidR="00695C0C" w:rsidRPr="00E75E6A" w:rsidRDefault="00695C0C" w:rsidP="00B639F5">
            <w:pPr>
              <w:jc w:val="center"/>
              <w:rPr>
                <w:i/>
              </w:rPr>
            </w:pPr>
            <w:r w:rsidRPr="00E75E6A">
              <w:rPr>
                <w:i/>
              </w:rPr>
              <w:t>4</w:t>
            </w:r>
          </w:p>
        </w:tc>
        <w:tc>
          <w:tcPr>
            <w:tcW w:w="1068" w:type="pct"/>
            <w:vAlign w:val="center"/>
          </w:tcPr>
          <w:p w14:paraId="0C2D091D" w14:textId="77777777" w:rsidR="00695C0C" w:rsidRPr="00E75E6A" w:rsidRDefault="00695C0C" w:rsidP="00B639F5">
            <w:pPr>
              <w:jc w:val="center"/>
              <w:rPr>
                <w:i/>
              </w:rPr>
            </w:pPr>
            <w:r w:rsidRPr="00E75E6A">
              <w:rPr>
                <w:i/>
              </w:rPr>
              <w:t>5</w:t>
            </w:r>
          </w:p>
        </w:tc>
      </w:tr>
      <w:tr w:rsidR="00695C0C" w:rsidRPr="00E66F78" w14:paraId="5345ED4A" w14:textId="77777777" w:rsidTr="00695C0C">
        <w:trPr>
          <w:cantSplit/>
          <w:trHeight w:val="562"/>
        </w:trPr>
        <w:tc>
          <w:tcPr>
            <w:tcW w:w="267" w:type="pct"/>
            <w:vAlign w:val="center"/>
          </w:tcPr>
          <w:p w14:paraId="00691659" w14:textId="77777777" w:rsidR="00695C0C" w:rsidRPr="008F2B27" w:rsidRDefault="00695C0C" w:rsidP="00B639F5">
            <w:pPr>
              <w:jc w:val="center"/>
              <w:rPr>
                <w:b/>
              </w:rPr>
            </w:pPr>
            <w:r>
              <w:rPr>
                <w:b/>
              </w:rPr>
              <w:t>1.</w:t>
            </w:r>
          </w:p>
        </w:tc>
        <w:tc>
          <w:tcPr>
            <w:tcW w:w="1331" w:type="pct"/>
            <w:vAlign w:val="center"/>
          </w:tcPr>
          <w:p w14:paraId="5A8B100C" w14:textId="37E91C30" w:rsidR="00695C0C" w:rsidRPr="00BC3B7B" w:rsidRDefault="00695C0C" w:rsidP="00695C0C">
            <w:pPr>
              <w:ind w:left="-43"/>
              <w:jc w:val="center"/>
            </w:pPr>
            <w:r w:rsidRPr="005F7DA6">
              <w:rPr>
                <w:b/>
                <w:u w:val="single"/>
              </w:rPr>
              <w:t>co najmniej jedna osoba</w:t>
            </w:r>
            <w:r w:rsidRPr="005F7DA6">
              <w:rPr>
                <w:b/>
              </w:rPr>
              <w:t xml:space="preserve"> </w:t>
            </w:r>
            <w:r w:rsidRPr="005F7DA6">
              <w:t xml:space="preserve">posiadająca uprawnienia budowlane bez ograniczeń </w:t>
            </w:r>
            <w:r>
              <w:t xml:space="preserve">do projektowania w specjalności </w:t>
            </w:r>
            <w:r w:rsidRPr="005F7DA6">
              <w:t>konstrukcyjno-budowlanej</w:t>
            </w:r>
          </w:p>
        </w:tc>
        <w:tc>
          <w:tcPr>
            <w:tcW w:w="1129" w:type="pct"/>
            <w:vAlign w:val="center"/>
          </w:tcPr>
          <w:p w14:paraId="23F393A6" w14:textId="77777777" w:rsidR="00695C0C" w:rsidRPr="00E66F78" w:rsidRDefault="00695C0C" w:rsidP="00B639F5">
            <w:pPr>
              <w:jc w:val="center"/>
              <w:rPr>
                <w:b/>
                <w:bCs/>
                <w:sz w:val="24"/>
                <w:szCs w:val="24"/>
              </w:rPr>
            </w:pPr>
          </w:p>
        </w:tc>
        <w:tc>
          <w:tcPr>
            <w:tcW w:w="1205" w:type="pct"/>
            <w:vAlign w:val="center"/>
          </w:tcPr>
          <w:p w14:paraId="52740FC2" w14:textId="77777777" w:rsidR="00695C0C" w:rsidRPr="00E66F78" w:rsidRDefault="00695C0C" w:rsidP="00B639F5">
            <w:pPr>
              <w:jc w:val="center"/>
              <w:rPr>
                <w:sz w:val="24"/>
                <w:szCs w:val="24"/>
              </w:rPr>
            </w:pPr>
          </w:p>
        </w:tc>
        <w:tc>
          <w:tcPr>
            <w:tcW w:w="1068" w:type="pct"/>
            <w:vAlign w:val="center"/>
          </w:tcPr>
          <w:p w14:paraId="498D781E" w14:textId="77777777" w:rsidR="00695C0C" w:rsidRPr="00E66F78" w:rsidRDefault="00695C0C" w:rsidP="00B639F5">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2037B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EFAEFF8" w14:textId="77777777" w:rsidR="00695C0C"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lastRenderedPageBreak/>
        <w:t xml:space="preserve">Załącznik nr </w:t>
      </w:r>
      <w:r w:rsidR="00A77593" w:rsidRPr="00695C0C">
        <w:rPr>
          <w:rFonts w:eastAsiaTheme="majorEastAsia"/>
          <w:b/>
          <w:bCs/>
          <w:color w:val="2F5496" w:themeColor="accent1" w:themeShade="BF"/>
          <w:spacing w:val="20"/>
          <w:sz w:val="28"/>
          <w:szCs w:val="24"/>
        </w:rPr>
        <w:t>4</w:t>
      </w:r>
      <w:r w:rsidR="00695C0C" w:rsidRPr="00695C0C">
        <w:rPr>
          <w:rFonts w:eastAsiaTheme="majorEastAsia"/>
          <w:b/>
          <w:bCs/>
          <w:color w:val="2F5496" w:themeColor="accent1" w:themeShade="BF"/>
          <w:spacing w:val="20"/>
          <w:sz w:val="28"/>
          <w:szCs w:val="24"/>
        </w:rPr>
        <w:t>.5 do SWZ</w:t>
      </w:r>
    </w:p>
    <w:p w14:paraId="76939B95" w14:textId="4BD4BD4F" w:rsidR="00490259"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t>WYKAZ URZĄDZEŃ LUB WYPOSAŻENIA ZAKŁADU</w:t>
      </w:r>
    </w:p>
    <w:p w14:paraId="727C8B78" w14:textId="77777777" w:rsidR="008F2B27" w:rsidRDefault="008F2B27" w:rsidP="00490259">
      <w:pPr>
        <w:rPr>
          <w:b/>
          <w:bCs/>
          <w:sz w:val="24"/>
          <w:szCs w:val="24"/>
        </w:rPr>
      </w:pPr>
    </w:p>
    <w:p w14:paraId="1C766655" w14:textId="77777777" w:rsidR="00490259" w:rsidRDefault="00490259" w:rsidP="00490259">
      <w:pPr>
        <w:jc w:val="both"/>
        <w:rPr>
          <w:bCs/>
          <w:i/>
          <w:iCs/>
          <w:lang w:eastAsia="zh-CN"/>
        </w:rPr>
      </w:pPr>
    </w:p>
    <w:p w14:paraId="3B6F4CBA" w14:textId="77777777" w:rsidR="00695C0C" w:rsidRDefault="00695C0C" w:rsidP="00490259">
      <w:pPr>
        <w:jc w:val="both"/>
        <w:rPr>
          <w:bCs/>
          <w:i/>
          <w:iCs/>
          <w:lang w:eastAsia="zh-CN"/>
        </w:rPr>
      </w:pPr>
    </w:p>
    <w:p w14:paraId="37DF4AEC" w14:textId="77777777" w:rsidR="00695C0C" w:rsidRDefault="00695C0C" w:rsidP="00490259">
      <w:pPr>
        <w:jc w:val="both"/>
        <w:rPr>
          <w:bCs/>
          <w:i/>
          <w:iCs/>
          <w:lang w:eastAsia="zh-CN"/>
        </w:rPr>
      </w:pPr>
    </w:p>
    <w:p w14:paraId="0C4A00ED" w14:textId="77777777" w:rsidR="00695C0C" w:rsidRPr="00695C0C" w:rsidRDefault="00695C0C" w:rsidP="00490259">
      <w:pPr>
        <w:jc w:val="both"/>
        <w:rPr>
          <w:bCs/>
          <w:i/>
          <w:iCs/>
          <w:sz w:val="28"/>
          <w:szCs w:val="28"/>
          <w:lang w:eastAsia="zh-CN"/>
        </w:rPr>
      </w:pPr>
    </w:p>
    <w:p w14:paraId="0E1238A0" w14:textId="1A8FB7F8" w:rsidR="00695C0C" w:rsidRPr="00695C0C" w:rsidRDefault="00695C0C" w:rsidP="00695C0C">
      <w:pPr>
        <w:jc w:val="center"/>
        <w:rPr>
          <w:b/>
          <w:bCs/>
          <w:iCs/>
          <w:sz w:val="28"/>
          <w:szCs w:val="28"/>
          <w:lang w:eastAsia="zh-CN"/>
        </w:rPr>
        <w:sectPr w:rsidR="00695C0C" w:rsidRPr="00695C0C" w:rsidSect="00E5240C">
          <w:pgSz w:w="11907" w:h="16840" w:code="9"/>
          <w:pgMar w:top="1417" w:right="1134" w:bottom="1417" w:left="1417" w:header="709" w:footer="176" w:gutter="0"/>
          <w:cols w:space="708"/>
          <w:docGrid w:linePitch="360"/>
        </w:sectPr>
      </w:pPr>
      <w:r w:rsidRPr="00695C0C">
        <w:rPr>
          <w:b/>
          <w:bCs/>
          <w:iCs/>
          <w:sz w:val="28"/>
          <w:szCs w:val="28"/>
          <w:lang w:eastAsia="zh-CN"/>
        </w:rPr>
        <w:t>Nie dotyczy</w:t>
      </w:r>
    </w:p>
    <w:p w14:paraId="721C498E" w14:textId="4CCEEB69" w:rsidR="00695C0C"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lastRenderedPageBreak/>
        <w:t xml:space="preserve">Załącznik nr </w:t>
      </w:r>
      <w:r w:rsidR="00A77593" w:rsidRPr="00695C0C">
        <w:rPr>
          <w:rFonts w:eastAsiaTheme="majorEastAsia"/>
          <w:b/>
          <w:bCs/>
          <w:color w:val="2F5496" w:themeColor="accent1" w:themeShade="BF"/>
          <w:spacing w:val="20"/>
          <w:sz w:val="28"/>
          <w:szCs w:val="28"/>
        </w:rPr>
        <w:t>4</w:t>
      </w:r>
      <w:r w:rsidR="00695C0C" w:rsidRPr="00695C0C">
        <w:rPr>
          <w:rFonts w:eastAsiaTheme="majorEastAsia"/>
          <w:b/>
          <w:bCs/>
          <w:color w:val="2F5496" w:themeColor="accent1" w:themeShade="BF"/>
          <w:spacing w:val="20"/>
          <w:sz w:val="28"/>
          <w:szCs w:val="28"/>
        </w:rPr>
        <w:t>.6 do SWZ</w:t>
      </w:r>
    </w:p>
    <w:p w14:paraId="05408DDE" w14:textId="3929F297" w:rsidR="00490259" w:rsidRPr="00695C0C" w:rsidRDefault="00490259" w:rsidP="00695C0C">
      <w:pPr>
        <w:jc w:val="center"/>
        <w:rPr>
          <w:rFonts w:eastAsia="Calibri"/>
          <w:b/>
          <w:bCs/>
          <w:strike/>
          <w:color w:val="2F5496" w:themeColor="accent1" w:themeShade="BF"/>
          <w:sz w:val="28"/>
          <w:szCs w:val="28"/>
        </w:rPr>
      </w:pPr>
      <w:r w:rsidRPr="00695C0C">
        <w:rPr>
          <w:rFonts w:eastAsiaTheme="majorEastAsia"/>
          <w:b/>
          <w:bCs/>
          <w:color w:val="2F5496" w:themeColor="accent1" w:themeShade="BF"/>
          <w:spacing w:val="20"/>
          <w:sz w:val="28"/>
          <w:szCs w:val="28"/>
        </w:rPr>
        <w:t>OŚWIADCZENIE O KATEGORII</w:t>
      </w:r>
      <w:r w:rsidRPr="00695C0C">
        <w:rPr>
          <w:rFonts w:eastAsia="Calibri"/>
          <w:b/>
          <w:bCs/>
          <w:color w:val="2F5496" w:themeColor="accent1" w:themeShade="BF"/>
          <w:sz w:val="28"/>
          <w:szCs w:val="28"/>
        </w:rPr>
        <w:t xml:space="preserve"> </w:t>
      </w:r>
      <w:r w:rsidRPr="00695C0C">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695C0C">
        <w:rPr>
          <w:rFonts w:eastAsia="Calibri"/>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4BFEDA77" w14:textId="7E7EBB93" w:rsidR="00695C0C" w:rsidRPr="00695C0C" w:rsidRDefault="00490259" w:rsidP="00695C0C">
      <w:pPr>
        <w:jc w:val="center"/>
        <w:rPr>
          <w:rFonts w:eastAsiaTheme="majorEastAsia"/>
          <w:b/>
          <w:bCs/>
          <w:color w:val="2F5496" w:themeColor="accent1" w:themeShade="BF"/>
          <w:spacing w:val="20"/>
          <w:sz w:val="28"/>
          <w:szCs w:val="24"/>
        </w:rPr>
      </w:pPr>
      <w:r w:rsidRPr="00695C0C">
        <w:rPr>
          <w:rFonts w:eastAsiaTheme="majorEastAsia"/>
          <w:b/>
          <w:bCs/>
          <w:color w:val="2F5496" w:themeColor="accent1" w:themeShade="BF"/>
          <w:spacing w:val="20"/>
          <w:sz w:val="28"/>
          <w:szCs w:val="24"/>
        </w:rPr>
        <w:t xml:space="preserve">Załącznik nr </w:t>
      </w:r>
      <w:r w:rsidR="00A77593" w:rsidRPr="00695C0C">
        <w:rPr>
          <w:rFonts w:eastAsiaTheme="majorEastAsia"/>
          <w:b/>
          <w:bCs/>
          <w:color w:val="2F5496" w:themeColor="accent1" w:themeShade="BF"/>
          <w:spacing w:val="20"/>
          <w:sz w:val="28"/>
          <w:szCs w:val="24"/>
        </w:rPr>
        <w:t>4</w:t>
      </w:r>
      <w:r w:rsidRPr="00695C0C">
        <w:rPr>
          <w:rFonts w:eastAsiaTheme="majorEastAsia"/>
          <w:b/>
          <w:bCs/>
          <w:color w:val="2F5496" w:themeColor="accent1" w:themeShade="BF"/>
          <w:spacing w:val="20"/>
          <w:sz w:val="28"/>
          <w:szCs w:val="24"/>
        </w:rPr>
        <w:t>.7 do SWZ</w:t>
      </w:r>
    </w:p>
    <w:p w14:paraId="74232D33" w14:textId="0B0FF6E1" w:rsidR="00490259" w:rsidRPr="00695C0C" w:rsidRDefault="00490259" w:rsidP="00695C0C">
      <w:pPr>
        <w:jc w:val="center"/>
        <w:rPr>
          <w:rFonts w:eastAsiaTheme="majorEastAsia"/>
          <w:b/>
          <w:bCs/>
          <w:color w:val="2F5496" w:themeColor="accent1" w:themeShade="BF"/>
          <w:spacing w:val="20"/>
          <w:sz w:val="32"/>
          <w:szCs w:val="28"/>
        </w:rPr>
      </w:pPr>
      <w:r w:rsidRPr="00695C0C">
        <w:rPr>
          <w:rFonts w:eastAsiaTheme="majorEastAsia"/>
          <w:b/>
          <w:bCs/>
          <w:color w:val="2F5496" w:themeColor="accent1" w:themeShade="BF"/>
          <w:spacing w:val="20"/>
          <w:sz w:val="28"/>
          <w:szCs w:val="24"/>
        </w:rPr>
        <w:t xml:space="preserve">ZOBOWIĄZANIE INNEGO PODMIOTU DO ODDANIA DO DYSPOZYCJI </w:t>
      </w:r>
      <w:r w:rsidR="00DB4D9E" w:rsidRPr="00695C0C">
        <w:rPr>
          <w:rFonts w:eastAsiaTheme="majorEastAsia"/>
          <w:b/>
          <w:bCs/>
          <w:color w:val="2F5496" w:themeColor="accent1" w:themeShade="BF"/>
          <w:spacing w:val="20"/>
          <w:sz w:val="28"/>
          <w:szCs w:val="24"/>
        </w:rPr>
        <w:t>WYKONAWCY</w:t>
      </w:r>
      <w:r w:rsidRPr="00695C0C">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F79B561" w:rsidR="00490259" w:rsidRPr="00E66F78" w:rsidRDefault="00490259" w:rsidP="00695C0C">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695C0C">
        <w:rPr>
          <w:b/>
          <w:sz w:val="22"/>
          <w:szCs w:val="22"/>
        </w:rPr>
        <w:t>W</w:t>
      </w:r>
      <w:r w:rsidR="00695C0C" w:rsidRPr="002037B0">
        <w:rPr>
          <w:b/>
          <w:sz w:val="22"/>
          <w:szCs w:val="22"/>
        </w:rPr>
        <w:t>ykonanie projektu rektyfikacji budynku mieszkalnego wielorodzinnego położonego przy ul. Równoległej 1 – 1A w Rudzie Śląskiej wraz z uzyskaniem pozwolenia na budowę oraz naprawa pozostałych szkód powstałych wskutek ruchu zakładu górniczego</w:t>
      </w:r>
      <w:r w:rsidR="00555424">
        <w:rPr>
          <w:sz w:val="22"/>
          <w:szCs w:val="22"/>
        </w:rPr>
        <w:t xml:space="preserve">” </w:t>
      </w:r>
      <w:r w:rsidRPr="00E66F78">
        <w:rPr>
          <w:sz w:val="22"/>
          <w:szCs w:val="22"/>
        </w:rPr>
        <w:t>my:</w:t>
      </w:r>
    </w:p>
    <w:p w14:paraId="30D778CF" w14:textId="77777777" w:rsidR="00490259" w:rsidRPr="00E66F78" w:rsidRDefault="00490259" w:rsidP="00695C0C">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695C0C">
      <w:pPr>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695C0C">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695C0C">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95C0C">
      <w:pPr>
        <w:numPr>
          <w:ilvl w:val="0"/>
          <w:numId w:val="30"/>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95C0C">
      <w:pPr>
        <w:numPr>
          <w:ilvl w:val="1"/>
          <w:numId w:val="30"/>
        </w:numPr>
        <w:jc w:val="both"/>
        <w:rPr>
          <w:sz w:val="22"/>
          <w:szCs w:val="22"/>
        </w:rPr>
      </w:pPr>
      <w:r w:rsidRPr="00E66F78">
        <w:rPr>
          <w:sz w:val="22"/>
          <w:szCs w:val="22"/>
        </w:rPr>
        <w:t>…………………………………………………………………………………………………</w:t>
      </w:r>
    </w:p>
    <w:p w14:paraId="5924BC6A" w14:textId="77777777" w:rsidR="00490259" w:rsidRPr="00E66F78" w:rsidRDefault="00490259" w:rsidP="00695C0C">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95C0C">
      <w:pPr>
        <w:numPr>
          <w:ilvl w:val="1"/>
          <w:numId w:val="30"/>
        </w:numPr>
        <w:jc w:val="both"/>
        <w:rPr>
          <w:sz w:val="22"/>
          <w:szCs w:val="22"/>
        </w:rPr>
      </w:pPr>
      <w:r w:rsidRPr="00E66F78">
        <w:rPr>
          <w:sz w:val="22"/>
          <w:szCs w:val="22"/>
        </w:rPr>
        <w:t>…………………………………………………………………………………………………</w:t>
      </w:r>
    </w:p>
    <w:p w14:paraId="1D298110" w14:textId="77777777" w:rsidR="00490259" w:rsidRPr="00ED3FC9" w:rsidRDefault="00490259" w:rsidP="00695C0C">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95C0C">
      <w:pPr>
        <w:numPr>
          <w:ilvl w:val="1"/>
          <w:numId w:val="30"/>
        </w:numPr>
        <w:jc w:val="both"/>
        <w:rPr>
          <w:sz w:val="22"/>
          <w:szCs w:val="22"/>
        </w:rPr>
      </w:pPr>
      <w:r w:rsidRPr="00E66F78">
        <w:rPr>
          <w:sz w:val="22"/>
          <w:szCs w:val="22"/>
        </w:rPr>
        <w:t>…………………………………………………………………………………………………</w:t>
      </w:r>
    </w:p>
    <w:p w14:paraId="761786CF" w14:textId="77777777" w:rsidR="00490259" w:rsidRPr="00E66F78" w:rsidRDefault="00490259" w:rsidP="00695C0C">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95C0C">
      <w:pPr>
        <w:numPr>
          <w:ilvl w:val="0"/>
          <w:numId w:val="30"/>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695C0C">
      <w:pPr>
        <w:ind w:left="360"/>
        <w:jc w:val="both"/>
        <w:rPr>
          <w:sz w:val="22"/>
          <w:szCs w:val="22"/>
        </w:rPr>
      </w:pPr>
      <w:r w:rsidRPr="00E66F78">
        <w:rPr>
          <w:sz w:val="22"/>
          <w:szCs w:val="22"/>
        </w:rPr>
        <w:t>………………………………………………………………………………………………………………………………………………………………………………………………………………</w:t>
      </w:r>
    </w:p>
    <w:p w14:paraId="23FE5852" w14:textId="77777777" w:rsidR="00490259" w:rsidRPr="00E66F78" w:rsidRDefault="00490259" w:rsidP="00695C0C">
      <w:pPr>
        <w:numPr>
          <w:ilvl w:val="0"/>
          <w:numId w:val="30"/>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695C0C">
      <w:pPr>
        <w:pStyle w:val="Akapitzlist"/>
        <w:ind w:left="360"/>
        <w:jc w:val="both"/>
        <w:rPr>
          <w:sz w:val="22"/>
          <w:szCs w:val="22"/>
        </w:rPr>
      </w:pPr>
      <w:r w:rsidRPr="00555424">
        <w:rPr>
          <w:sz w:val="22"/>
          <w:szCs w:val="22"/>
        </w:rPr>
        <w:t>………………………………………………………………………………………………………………………………………………………………………………………………………………</w:t>
      </w:r>
    </w:p>
    <w:p w14:paraId="5EEA6F41" w14:textId="77777777" w:rsidR="00490259" w:rsidRPr="00E66F78" w:rsidRDefault="00490259" w:rsidP="00695C0C">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695C0C">
      <w:pPr>
        <w:ind w:left="360"/>
        <w:jc w:val="both"/>
        <w:rPr>
          <w:sz w:val="22"/>
          <w:szCs w:val="22"/>
        </w:rPr>
      </w:pPr>
      <w:r w:rsidRPr="002B3992">
        <w:rPr>
          <w:sz w:val="22"/>
          <w:szCs w:val="22"/>
        </w:rPr>
        <w:t>………………………………………………………………………………………………………………………………………………………………………………………………………………</w:t>
      </w:r>
    </w:p>
    <w:p w14:paraId="40B25ACF" w14:textId="77777777" w:rsidR="00490259" w:rsidRPr="002B3992" w:rsidRDefault="00490259" w:rsidP="00695C0C">
      <w:pPr>
        <w:jc w:val="both"/>
      </w:pPr>
    </w:p>
    <w:p w14:paraId="166DC2E7" w14:textId="14902181" w:rsidR="00490259" w:rsidRDefault="00490259" w:rsidP="00695C0C">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C0611">
        <w:rPr>
          <w:sz w:val="22"/>
          <w:szCs w:val="22"/>
        </w:rPr>
        <w:t>.</w:t>
      </w:r>
      <w:r>
        <w:br w:type="page"/>
      </w:r>
    </w:p>
    <w:p w14:paraId="6FD47C09" w14:textId="73AEADA5" w:rsidR="00695C0C"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lastRenderedPageBreak/>
        <w:t xml:space="preserve">Załącznik nr </w:t>
      </w:r>
      <w:r w:rsidR="00054C51" w:rsidRPr="00695C0C">
        <w:rPr>
          <w:rFonts w:eastAsiaTheme="majorEastAsia"/>
          <w:b/>
          <w:bCs/>
          <w:color w:val="2F5496" w:themeColor="accent1" w:themeShade="BF"/>
          <w:spacing w:val="20"/>
          <w:sz w:val="28"/>
          <w:szCs w:val="28"/>
        </w:rPr>
        <w:t>4</w:t>
      </w:r>
      <w:r w:rsidRPr="00695C0C">
        <w:rPr>
          <w:rFonts w:eastAsiaTheme="majorEastAsia"/>
          <w:b/>
          <w:bCs/>
          <w:color w:val="2F5496" w:themeColor="accent1" w:themeShade="BF"/>
          <w:spacing w:val="20"/>
          <w:sz w:val="28"/>
          <w:szCs w:val="28"/>
        </w:rPr>
        <w:t>.8 do SWZ</w:t>
      </w:r>
    </w:p>
    <w:p w14:paraId="0BDAE4DF" w14:textId="45A74F98" w:rsidR="00490259"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t>INFORMACJA O POD</w:t>
      </w:r>
      <w:r w:rsidR="008616AB" w:rsidRPr="00695C0C">
        <w:rPr>
          <w:rFonts w:eastAsiaTheme="majorEastAsia"/>
          <w:b/>
          <w:bCs/>
          <w:color w:val="2F5496" w:themeColor="accent1" w:themeShade="BF"/>
          <w:spacing w:val="20"/>
          <w:sz w:val="28"/>
          <w:szCs w:val="28"/>
        </w:rPr>
        <w:t>WYKONAWCA</w:t>
      </w:r>
      <w:r w:rsidRPr="00695C0C">
        <w:rPr>
          <w:rFonts w:eastAsiaTheme="majorEastAsia"/>
          <w:b/>
          <w:bCs/>
          <w:color w:val="2F5496" w:themeColor="accent1" w:themeShade="BF"/>
          <w:spacing w:val="20"/>
          <w:sz w:val="28"/>
          <w:szCs w:val="28"/>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144BAE">
        <w:trPr>
          <w:trHeight w:val="806"/>
        </w:trPr>
        <w:tc>
          <w:tcPr>
            <w:tcW w:w="1501" w:type="pct"/>
            <w:vAlign w:val="center"/>
          </w:tcPr>
          <w:p w14:paraId="41F3A183" w14:textId="7DE6364F" w:rsidR="00490259" w:rsidRPr="00786E1D" w:rsidRDefault="00490259" w:rsidP="00144BA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144BA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144BAE">
        <w:trPr>
          <w:trHeight w:val="335"/>
        </w:trPr>
        <w:tc>
          <w:tcPr>
            <w:tcW w:w="1501" w:type="pct"/>
          </w:tcPr>
          <w:p w14:paraId="387B29A0" w14:textId="77777777" w:rsidR="00490259" w:rsidRPr="00786E1D" w:rsidRDefault="00490259" w:rsidP="00144BA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144BAE">
            <w:pPr>
              <w:tabs>
                <w:tab w:val="left" w:pos="720"/>
              </w:tabs>
              <w:snapToGrid w:val="0"/>
              <w:jc w:val="center"/>
              <w:rPr>
                <w:b/>
                <w:i/>
                <w:szCs w:val="18"/>
              </w:rPr>
            </w:pPr>
            <w:r w:rsidRPr="00786E1D">
              <w:rPr>
                <w:b/>
                <w:i/>
                <w:szCs w:val="18"/>
              </w:rPr>
              <w:t>2</w:t>
            </w:r>
          </w:p>
        </w:tc>
      </w:tr>
      <w:tr w:rsidR="00490259" w:rsidRPr="00E66F78" w14:paraId="46FB67D2" w14:textId="77777777" w:rsidTr="00144BAE">
        <w:trPr>
          <w:trHeight w:val="824"/>
        </w:trPr>
        <w:tc>
          <w:tcPr>
            <w:tcW w:w="1501" w:type="pct"/>
          </w:tcPr>
          <w:p w14:paraId="46BA2EA2" w14:textId="77777777" w:rsidR="00490259" w:rsidRPr="00E66F78" w:rsidRDefault="00490259" w:rsidP="00144BAE">
            <w:pPr>
              <w:tabs>
                <w:tab w:val="left" w:pos="720"/>
              </w:tabs>
              <w:snapToGrid w:val="0"/>
              <w:rPr>
                <w:b/>
                <w:sz w:val="22"/>
              </w:rPr>
            </w:pPr>
          </w:p>
        </w:tc>
        <w:tc>
          <w:tcPr>
            <w:tcW w:w="3499" w:type="pct"/>
          </w:tcPr>
          <w:p w14:paraId="6F9BCC59" w14:textId="77777777" w:rsidR="00490259" w:rsidRPr="00E66F78" w:rsidRDefault="00490259" w:rsidP="00144BAE">
            <w:pPr>
              <w:tabs>
                <w:tab w:val="left" w:pos="720"/>
              </w:tabs>
              <w:snapToGrid w:val="0"/>
              <w:rPr>
                <w:b/>
                <w:sz w:val="22"/>
              </w:rPr>
            </w:pPr>
          </w:p>
        </w:tc>
      </w:tr>
      <w:tr w:rsidR="00490259" w:rsidRPr="00E66F78" w14:paraId="25DBB348" w14:textId="77777777" w:rsidTr="00144BAE">
        <w:trPr>
          <w:trHeight w:val="824"/>
        </w:trPr>
        <w:tc>
          <w:tcPr>
            <w:tcW w:w="1501" w:type="pct"/>
          </w:tcPr>
          <w:p w14:paraId="35CAB5F0" w14:textId="77777777" w:rsidR="00490259" w:rsidRPr="00E66F78" w:rsidRDefault="00490259" w:rsidP="00144BAE">
            <w:pPr>
              <w:tabs>
                <w:tab w:val="left" w:pos="720"/>
              </w:tabs>
              <w:snapToGrid w:val="0"/>
              <w:rPr>
                <w:b/>
                <w:sz w:val="22"/>
              </w:rPr>
            </w:pPr>
          </w:p>
        </w:tc>
        <w:tc>
          <w:tcPr>
            <w:tcW w:w="3499" w:type="pct"/>
          </w:tcPr>
          <w:p w14:paraId="3CB27913" w14:textId="77777777" w:rsidR="00490259" w:rsidRPr="00E66F78" w:rsidRDefault="00490259" w:rsidP="00144BAE">
            <w:pPr>
              <w:tabs>
                <w:tab w:val="left" w:pos="720"/>
              </w:tabs>
              <w:snapToGrid w:val="0"/>
              <w:rPr>
                <w:b/>
                <w:sz w:val="22"/>
              </w:rPr>
            </w:pPr>
          </w:p>
        </w:tc>
      </w:tr>
      <w:tr w:rsidR="00490259" w:rsidRPr="00E66F78" w14:paraId="5406319C" w14:textId="77777777" w:rsidTr="00144BAE">
        <w:trPr>
          <w:trHeight w:val="824"/>
        </w:trPr>
        <w:tc>
          <w:tcPr>
            <w:tcW w:w="1501" w:type="pct"/>
          </w:tcPr>
          <w:p w14:paraId="7879A1C7" w14:textId="77777777" w:rsidR="00490259" w:rsidRPr="00E66F78" w:rsidRDefault="00490259" w:rsidP="00144BAE">
            <w:pPr>
              <w:tabs>
                <w:tab w:val="left" w:pos="720"/>
              </w:tabs>
              <w:snapToGrid w:val="0"/>
              <w:rPr>
                <w:b/>
                <w:sz w:val="22"/>
              </w:rPr>
            </w:pPr>
          </w:p>
        </w:tc>
        <w:tc>
          <w:tcPr>
            <w:tcW w:w="3499" w:type="pct"/>
          </w:tcPr>
          <w:p w14:paraId="6D403A37" w14:textId="77777777" w:rsidR="00490259" w:rsidRPr="00E66F78" w:rsidRDefault="00490259" w:rsidP="00144BA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043656DF" w14:textId="0658AB8F" w:rsidR="00695C0C"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lastRenderedPageBreak/>
        <w:t xml:space="preserve">Załącznik nr </w:t>
      </w:r>
      <w:r w:rsidR="00054C51" w:rsidRPr="00695C0C">
        <w:rPr>
          <w:rFonts w:eastAsiaTheme="majorEastAsia"/>
          <w:b/>
          <w:bCs/>
          <w:color w:val="2F5496" w:themeColor="accent1" w:themeShade="BF"/>
          <w:spacing w:val="20"/>
          <w:sz w:val="28"/>
          <w:szCs w:val="28"/>
        </w:rPr>
        <w:t>4</w:t>
      </w:r>
      <w:r w:rsidRPr="00695C0C">
        <w:rPr>
          <w:rFonts w:eastAsiaTheme="majorEastAsia"/>
          <w:b/>
          <w:bCs/>
          <w:color w:val="2F5496" w:themeColor="accent1" w:themeShade="BF"/>
          <w:spacing w:val="20"/>
          <w:sz w:val="28"/>
          <w:szCs w:val="28"/>
        </w:rPr>
        <w:t>.9 do SWZ</w:t>
      </w:r>
    </w:p>
    <w:p w14:paraId="30DF0B90" w14:textId="12BA2FF2" w:rsidR="00490259" w:rsidRPr="00695C0C" w:rsidRDefault="00490259" w:rsidP="00695C0C">
      <w:pPr>
        <w:jc w:val="center"/>
        <w:rPr>
          <w:rFonts w:eastAsiaTheme="majorEastAsia"/>
          <w:b/>
          <w:bCs/>
          <w:color w:val="2F5496" w:themeColor="accent1" w:themeShade="BF"/>
          <w:spacing w:val="20"/>
          <w:sz w:val="28"/>
          <w:szCs w:val="28"/>
        </w:rPr>
      </w:pPr>
      <w:r w:rsidRPr="00695C0C">
        <w:rPr>
          <w:rFonts w:eastAsiaTheme="majorEastAsia"/>
          <w:b/>
          <w:bCs/>
          <w:color w:val="2F5496" w:themeColor="accent1" w:themeShade="BF"/>
          <w:spacing w:val="20"/>
          <w:sz w:val="28"/>
          <w:szCs w:val="28"/>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0BCE03BA" w14:textId="77777777" w:rsidR="00695C0C" w:rsidRDefault="00695C0C"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144BAE">
        <w:tc>
          <w:tcPr>
            <w:tcW w:w="3594" w:type="dxa"/>
            <w:vAlign w:val="center"/>
          </w:tcPr>
          <w:p w14:paraId="0CCC4ABA" w14:textId="77777777" w:rsidR="008A46E0" w:rsidRPr="00C1155B" w:rsidRDefault="008A46E0" w:rsidP="00144BA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144BA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144BA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144BAE">
        <w:tc>
          <w:tcPr>
            <w:tcW w:w="3594" w:type="dxa"/>
          </w:tcPr>
          <w:p w14:paraId="0E0C0A1C" w14:textId="77777777" w:rsidR="008A46E0" w:rsidRPr="00C1155B" w:rsidRDefault="008A46E0" w:rsidP="00144BAE">
            <w:pPr>
              <w:tabs>
                <w:tab w:val="left" w:pos="851"/>
              </w:tabs>
              <w:rPr>
                <w:sz w:val="22"/>
                <w:szCs w:val="22"/>
              </w:rPr>
            </w:pPr>
          </w:p>
          <w:p w14:paraId="7EEC9116" w14:textId="77777777" w:rsidR="008A46E0" w:rsidRPr="00C1155B" w:rsidRDefault="008A46E0" w:rsidP="00144BAE">
            <w:pPr>
              <w:tabs>
                <w:tab w:val="left" w:pos="851"/>
              </w:tabs>
              <w:rPr>
                <w:sz w:val="22"/>
                <w:szCs w:val="22"/>
              </w:rPr>
            </w:pPr>
          </w:p>
        </w:tc>
        <w:tc>
          <w:tcPr>
            <w:tcW w:w="2255" w:type="dxa"/>
          </w:tcPr>
          <w:p w14:paraId="5486ECAE" w14:textId="77777777" w:rsidR="008A46E0" w:rsidRPr="00C1155B" w:rsidRDefault="008A46E0" w:rsidP="00144BAE">
            <w:pPr>
              <w:tabs>
                <w:tab w:val="left" w:pos="851"/>
              </w:tabs>
              <w:rPr>
                <w:sz w:val="22"/>
                <w:szCs w:val="22"/>
              </w:rPr>
            </w:pPr>
          </w:p>
        </w:tc>
        <w:tc>
          <w:tcPr>
            <w:tcW w:w="2792" w:type="dxa"/>
          </w:tcPr>
          <w:p w14:paraId="5732BA6F" w14:textId="77777777" w:rsidR="008A46E0" w:rsidRPr="00C1155B" w:rsidRDefault="008A46E0" w:rsidP="00144BAE">
            <w:pPr>
              <w:tabs>
                <w:tab w:val="left" w:pos="851"/>
              </w:tabs>
              <w:rPr>
                <w:sz w:val="22"/>
                <w:szCs w:val="22"/>
              </w:rPr>
            </w:pPr>
          </w:p>
        </w:tc>
      </w:tr>
      <w:tr w:rsidR="00C1155B" w:rsidRPr="00C1155B" w14:paraId="13AF3E5A" w14:textId="77777777" w:rsidTr="00144BAE">
        <w:tc>
          <w:tcPr>
            <w:tcW w:w="3594" w:type="dxa"/>
          </w:tcPr>
          <w:p w14:paraId="04ECD7B8" w14:textId="77777777" w:rsidR="008A46E0" w:rsidRPr="00C1155B" w:rsidRDefault="008A46E0" w:rsidP="00144BAE">
            <w:pPr>
              <w:tabs>
                <w:tab w:val="left" w:pos="851"/>
              </w:tabs>
              <w:rPr>
                <w:sz w:val="22"/>
                <w:szCs w:val="22"/>
              </w:rPr>
            </w:pPr>
          </w:p>
          <w:p w14:paraId="0D1C5FE6" w14:textId="77777777" w:rsidR="008A46E0" w:rsidRPr="00C1155B" w:rsidRDefault="008A46E0" w:rsidP="00144BAE">
            <w:pPr>
              <w:tabs>
                <w:tab w:val="left" w:pos="851"/>
              </w:tabs>
              <w:rPr>
                <w:sz w:val="22"/>
                <w:szCs w:val="22"/>
              </w:rPr>
            </w:pPr>
          </w:p>
        </w:tc>
        <w:tc>
          <w:tcPr>
            <w:tcW w:w="2255" w:type="dxa"/>
          </w:tcPr>
          <w:p w14:paraId="1497BAEC" w14:textId="77777777" w:rsidR="008A46E0" w:rsidRPr="00C1155B" w:rsidRDefault="008A46E0" w:rsidP="00144BAE">
            <w:pPr>
              <w:tabs>
                <w:tab w:val="left" w:pos="851"/>
              </w:tabs>
              <w:rPr>
                <w:sz w:val="22"/>
                <w:szCs w:val="22"/>
              </w:rPr>
            </w:pPr>
          </w:p>
        </w:tc>
        <w:tc>
          <w:tcPr>
            <w:tcW w:w="2792" w:type="dxa"/>
          </w:tcPr>
          <w:p w14:paraId="1BEAA456" w14:textId="77777777" w:rsidR="008A46E0" w:rsidRPr="00C1155B" w:rsidRDefault="008A46E0" w:rsidP="00144BAE">
            <w:pPr>
              <w:tabs>
                <w:tab w:val="left" w:pos="851"/>
              </w:tabs>
              <w:rPr>
                <w:sz w:val="22"/>
                <w:szCs w:val="22"/>
              </w:rPr>
            </w:pPr>
          </w:p>
        </w:tc>
      </w:tr>
      <w:tr w:rsidR="00C1155B" w:rsidRPr="00C1155B" w14:paraId="13A3DA95" w14:textId="77777777" w:rsidTr="00144BAE">
        <w:tc>
          <w:tcPr>
            <w:tcW w:w="3594" w:type="dxa"/>
          </w:tcPr>
          <w:p w14:paraId="44F7C4A2" w14:textId="77777777" w:rsidR="008A46E0" w:rsidRPr="00C1155B" w:rsidRDefault="008A46E0" w:rsidP="00144BAE">
            <w:pPr>
              <w:tabs>
                <w:tab w:val="left" w:pos="851"/>
              </w:tabs>
              <w:rPr>
                <w:sz w:val="22"/>
                <w:szCs w:val="22"/>
              </w:rPr>
            </w:pPr>
          </w:p>
          <w:p w14:paraId="703F4EB2" w14:textId="77777777" w:rsidR="008A46E0" w:rsidRPr="00C1155B" w:rsidRDefault="008A46E0" w:rsidP="00144BAE">
            <w:pPr>
              <w:tabs>
                <w:tab w:val="left" w:pos="851"/>
              </w:tabs>
              <w:rPr>
                <w:sz w:val="22"/>
                <w:szCs w:val="22"/>
              </w:rPr>
            </w:pPr>
          </w:p>
        </w:tc>
        <w:tc>
          <w:tcPr>
            <w:tcW w:w="2255" w:type="dxa"/>
          </w:tcPr>
          <w:p w14:paraId="47BAE652" w14:textId="77777777" w:rsidR="008A46E0" w:rsidRPr="00C1155B" w:rsidRDefault="008A46E0" w:rsidP="00144BAE">
            <w:pPr>
              <w:tabs>
                <w:tab w:val="left" w:pos="851"/>
              </w:tabs>
              <w:rPr>
                <w:sz w:val="22"/>
                <w:szCs w:val="22"/>
              </w:rPr>
            </w:pPr>
          </w:p>
        </w:tc>
        <w:tc>
          <w:tcPr>
            <w:tcW w:w="2792" w:type="dxa"/>
          </w:tcPr>
          <w:p w14:paraId="6822A1BE" w14:textId="77777777" w:rsidR="008A46E0" w:rsidRPr="00C1155B" w:rsidRDefault="008A46E0" w:rsidP="00144BAE">
            <w:pPr>
              <w:tabs>
                <w:tab w:val="left" w:pos="851"/>
              </w:tabs>
              <w:rPr>
                <w:sz w:val="22"/>
                <w:szCs w:val="22"/>
              </w:rPr>
            </w:pPr>
          </w:p>
        </w:tc>
      </w:tr>
      <w:tr w:rsidR="00C1155B" w:rsidRPr="00C1155B" w14:paraId="2EFF103A" w14:textId="77777777" w:rsidTr="00144BAE">
        <w:tc>
          <w:tcPr>
            <w:tcW w:w="3594" w:type="dxa"/>
          </w:tcPr>
          <w:p w14:paraId="10053077" w14:textId="77777777" w:rsidR="008A46E0" w:rsidRPr="00C1155B" w:rsidRDefault="008A46E0" w:rsidP="00144BAE">
            <w:pPr>
              <w:tabs>
                <w:tab w:val="left" w:pos="851"/>
              </w:tabs>
              <w:rPr>
                <w:sz w:val="22"/>
                <w:szCs w:val="22"/>
              </w:rPr>
            </w:pPr>
          </w:p>
          <w:p w14:paraId="322110C2" w14:textId="77777777" w:rsidR="008A46E0" w:rsidRPr="00C1155B" w:rsidRDefault="008A46E0" w:rsidP="00144BAE">
            <w:pPr>
              <w:tabs>
                <w:tab w:val="left" w:pos="851"/>
              </w:tabs>
              <w:rPr>
                <w:sz w:val="22"/>
                <w:szCs w:val="22"/>
              </w:rPr>
            </w:pPr>
          </w:p>
        </w:tc>
        <w:tc>
          <w:tcPr>
            <w:tcW w:w="2255" w:type="dxa"/>
          </w:tcPr>
          <w:p w14:paraId="398CBFEA" w14:textId="77777777" w:rsidR="008A46E0" w:rsidRPr="00C1155B" w:rsidRDefault="008A46E0" w:rsidP="00144BAE">
            <w:pPr>
              <w:tabs>
                <w:tab w:val="left" w:pos="851"/>
              </w:tabs>
              <w:rPr>
                <w:sz w:val="22"/>
                <w:szCs w:val="22"/>
              </w:rPr>
            </w:pPr>
          </w:p>
        </w:tc>
        <w:tc>
          <w:tcPr>
            <w:tcW w:w="2792" w:type="dxa"/>
          </w:tcPr>
          <w:p w14:paraId="67AB3AE3" w14:textId="77777777" w:rsidR="008A46E0" w:rsidRPr="00C1155B" w:rsidRDefault="008A46E0" w:rsidP="00144BA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435AD82"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695C0C">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116A05D6" w14:textId="77777777" w:rsidR="00490259" w:rsidRDefault="00490259" w:rsidP="00695C0C">
      <w:pPr>
        <w:tabs>
          <w:tab w:val="left" w:pos="851"/>
        </w:tabs>
        <w:rPr>
          <w:sz w:val="22"/>
        </w:rPr>
      </w:pPr>
    </w:p>
    <w:p w14:paraId="4B3ED10C" w14:textId="77777777" w:rsidR="001C4B54" w:rsidRDefault="001C4B54" w:rsidP="00695C0C">
      <w:pPr>
        <w:tabs>
          <w:tab w:val="left" w:pos="851"/>
        </w:tabs>
        <w:rPr>
          <w:sz w:val="22"/>
        </w:rPr>
      </w:pPr>
    </w:p>
    <w:p w14:paraId="43E68C28" w14:textId="77777777" w:rsidR="001C4B54" w:rsidRDefault="001C4B54" w:rsidP="00695C0C">
      <w:pPr>
        <w:tabs>
          <w:tab w:val="left" w:pos="851"/>
        </w:tabs>
        <w:rPr>
          <w:sz w:val="22"/>
        </w:rPr>
      </w:pPr>
    </w:p>
    <w:p w14:paraId="7E9BA95A" w14:textId="77777777" w:rsidR="001C4B54" w:rsidRDefault="001C4B54" w:rsidP="00695C0C">
      <w:pPr>
        <w:tabs>
          <w:tab w:val="left" w:pos="851"/>
        </w:tabs>
        <w:rPr>
          <w:sz w:val="22"/>
        </w:rPr>
      </w:pPr>
    </w:p>
    <w:p w14:paraId="34BCE532" w14:textId="77777777" w:rsidR="001C4B54" w:rsidRPr="00E66F78" w:rsidRDefault="001C4B54" w:rsidP="00695C0C">
      <w:pPr>
        <w:tabs>
          <w:tab w:val="left" w:pos="851"/>
        </w:tabs>
        <w:rPr>
          <w:sz w:val="22"/>
        </w:rPr>
      </w:pPr>
    </w:p>
    <w:p w14:paraId="73DBC94E" w14:textId="4E888861" w:rsidR="00695C0C" w:rsidRDefault="00490259" w:rsidP="00695C0C">
      <w:pPr>
        <w:jc w:val="center"/>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p>
    <w:p w14:paraId="16DED905" w14:textId="51C6B131" w:rsidR="00490259" w:rsidRPr="008057B2" w:rsidRDefault="00490259" w:rsidP="00695C0C">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695C0C">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695C0C">
      <w:pPr>
        <w:keepNext/>
        <w:tabs>
          <w:tab w:val="left" w:pos="720"/>
        </w:tabs>
        <w:snapToGrid w:val="0"/>
        <w:jc w:val="right"/>
        <w:outlineLvl w:val="1"/>
        <w:rPr>
          <w:b/>
          <w:bCs/>
          <w:i/>
          <w:sz w:val="22"/>
          <w:szCs w:val="22"/>
        </w:rPr>
      </w:pPr>
    </w:p>
    <w:p w14:paraId="370F25A5" w14:textId="77777777" w:rsidR="00490259" w:rsidRPr="00F6492E" w:rsidRDefault="00490259" w:rsidP="00695C0C">
      <w:pPr>
        <w:rPr>
          <w:rFonts w:ascii="Arial" w:hAnsi="Arial"/>
          <w:sz w:val="2"/>
          <w:szCs w:val="6"/>
        </w:rPr>
      </w:pPr>
    </w:p>
    <w:p w14:paraId="65E011CF" w14:textId="77777777" w:rsidR="00490259" w:rsidRPr="00786E1D" w:rsidRDefault="00490259" w:rsidP="00695C0C">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CE50CB6" w:rsidR="0080151F" w:rsidRPr="0080151F" w:rsidRDefault="0080151F" w:rsidP="00695C0C">
      <w:pPr>
        <w:widowControl w:val="0"/>
        <w:numPr>
          <w:ilvl w:val="7"/>
          <w:numId w:val="34"/>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695C0C">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695C0C">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4C2F2A05" w:rsidR="0080151F" w:rsidRPr="0080151F" w:rsidRDefault="0080151F" w:rsidP="00695C0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695C0C">
        <w:rPr>
          <w:sz w:val="22"/>
          <w:szCs w:val="22"/>
          <w:lang w:eastAsia="zh-CN"/>
        </w:rPr>
        <w:br/>
      </w:r>
      <w:r w:rsidRPr="0080151F">
        <w:rPr>
          <w:sz w:val="22"/>
          <w:szCs w:val="22"/>
          <w:lang w:eastAsia="zh-CN"/>
        </w:rPr>
        <w:t xml:space="preserve">o przeciwdziałaniu praniu pieniędzy oraz finansowaniu terroryzmu (Dz. U. z 2022 r. poz. 593 </w:t>
      </w:r>
      <w:r w:rsidR="00695C0C">
        <w:rPr>
          <w:sz w:val="22"/>
          <w:szCs w:val="22"/>
          <w:lang w:eastAsia="zh-CN"/>
        </w:rPr>
        <w:br/>
      </w:r>
      <w:r w:rsidRPr="0080151F">
        <w:rPr>
          <w:sz w:val="22"/>
          <w:szCs w:val="22"/>
          <w:lang w:eastAsia="zh-CN"/>
        </w:rPr>
        <w:t xml:space="preserve">i 655) jest osoba wymieniona w wykazach określonych w rozporządzeniu 765/2006 </w:t>
      </w:r>
      <w:r w:rsidR="00695C0C">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6FC92E0" w:rsidR="0080151F" w:rsidRPr="0080151F" w:rsidRDefault="0080151F" w:rsidP="00695C0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xml:space="preserve">) jest podmiot wymieniony </w:t>
      </w:r>
      <w:r w:rsidR="00695C0C">
        <w:rPr>
          <w:sz w:val="22"/>
          <w:szCs w:val="22"/>
          <w:lang w:eastAsia="zh-CN"/>
        </w:rPr>
        <w:br/>
      </w:r>
      <w:r w:rsidRPr="00582C35">
        <w:rPr>
          <w:sz w:val="22"/>
          <w:szCs w:val="22"/>
          <w:lang w:eastAsia="zh-CN"/>
        </w:rPr>
        <w:t xml:space="preserve">w wykazach określonych w rozporządzeniu 765/2006 i rozporządzeniu 269/2014 albo wpisany </w:t>
      </w:r>
      <w:r w:rsidR="00695C0C">
        <w:rPr>
          <w:sz w:val="22"/>
          <w:szCs w:val="22"/>
          <w:lang w:eastAsia="zh-CN"/>
        </w:rPr>
        <w:br/>
      </w:r>
      <w:r w:rsidRPr="00582C35">
        <w:rPr>
          <w:sz w:val="22"/>
          <w:szCs w:val="22"/>
          <w:lang w:eastAsia="zh-CN"/>
        </w:rPr>
        <w:t xml:space="preserve">na listę lub będący taką jednostką dominującą od dnia 24 lutego 2022 r., o ile został wpisany </w:t>
      </w:r>
      <w:r w:rsidR="00695C0C">
        <w:rPr>
          <w:sz w:val="22"/>
          <w:szCs w:val="22"/>
          <w:lang w:eastAsia="zh-CN"/>
        </w:rPr>
        <w:br/>
      </w:r>
      <w:r w:rsidRPr="00582C35">
        <w:rPr>
          <w:sz w:val="22"/>
          <w:szCs w:val="22"/>
          <w:lang w:eastAsia="zh-CN"/>
        </w:rPr>
        <w:t>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6"/>
    <w:p w14:paraId="5D876EBA" w14:textId="77777777" w:rsidR="00490259" w:rsidRPr="0080151F" w:rsidRDefault="00490259" w:rsidP="00695C0C">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95C0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95C0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95C0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95C0C">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95C0C">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695C0C">
      <w:pPr>
        <w:jc w:val="both"/>
        <w:rPr>
          <w:i/>
          <w:iCs/>
          <w:sz w:val="22"/>
          <w:szCs w:val="22"/>
        </w:rPr>
      </w:pPr>
    </w:p>
    <w:p w14:paraId="3F156EF1" w14:textId="77777777" w:rsidR="005D233E" w:rsidRDefault="005D233E" w:rsidP="00695C0C">
      <w:pPr>
        <w:jc w:val="both"/>
        <w:rPr>
          <w:i/>
          <w:iCs/>
          <w:sz w:val="22"/>
          <w:szCs w:val="22"/>
        </w:rPr>
      </w:pPr>
    </w:p>
    <w:p w14:paraId="1630CBB3" w14:textId="38FF8EC8" w:rsidR="00FE6881" w:rsidRPr="007F0707" w:rsidRDefault="00490259" w:rsidP="00695C0C">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3C85CEB" w14:textId="77777777" w:rsidR="001C4B54" w:rsidRDefault="00FE6881" w:rsidP="001C4B54">
      <w:pPr>
        <w:jc w:val="center"/>
        <w:rPr>
          <w:rFonts w:eastAsiaTheme="majorEastAsia"/>
          <w:b/>
          <w:bCs/>
          <w:color w:val="2F5496" w:themeColor="accent1" w:themeShade="BF"/>
          <w:spacing w:val="20"/>
          <w:sz w:val="28"/>
          <w:szCs w:val="28"/>
        </w:rPr>
      </w:pPr>
      <w:r>
        <w:rPr>
          <w:i/>
          <w:iCs/>
        </w:rPr>
        <w:br w:type="page"/>
      </w:r>
      <w:r w:rsidR="001C4B54">
        <w:rPr>
          <w:rFonts w:eastAsiaTheme="majorEastAsia"/>
          <w:b/>
          <w:bCs/>
          <w:color w:val="2F5496" w:themeColor="accent1" w:themeShade="BF"/>
          <w:spacing w:val="20"/>
          <w:sz w:val="28"/>
          <w:szCs w:val="28"/>
        </w:rPr>
        <w:lastRenderedPageBreak/>
        <w:t>Załącznik nr 5 do SWZ</w:t>
      </w:r>
    </w:p>
    <w:p w14:paraId="2DD9559C" w14:textId="28A17E90" w:rsidR="00490259" w:rsidRPr="001C4B54" w:rsidRDefault="00490259" w:rsidP="001C4B54">
      <w:pPr>
        <w:jc w:val="center"/>
        <w:rPr>
          <w:i/>
          <w:iCs/>
        </w:rPr>
      </w:pPr>
      <w:r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1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2662E0">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2662E0">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B2CEF66" w:rsidR="007B558F"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00695C0C" w:rsidRPr="00D03D7F">
        <w:rPr>
          <w:sz w:val="22"/>
          <w:szCs w:val="22"/>
        </w:rPr>
        <w:t>3 916 719</w:t>
      </w:r>
      <w:r w:rsidRPr="00D03D7F">
        <w:rPr>
          <w:sz w:val="22"/>
          <w:szCs w:val="22"/>
        </w:rPr>
        <w:t xml:space="preserve"> </w:t>
      </w:r>
      <w:r w:rsidR="00695C0C" w:rsidRPr="00D03D7F">
        <w:rPr>
          <w:sz w:val="22"/>
          <w:szCs w:val="22"/>
        </w:rPr>
        <w:t>0</w:t>
      </w:r>
      <w:r w:rsidRPr="00D03D7F">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p w14:paraId="12C9DA06" w14:textId="77777777" w:rsidR="00886450" w:rsidRPr="00886450" w:rsidRDefault="00886450" w:rsidP="007B558F">
      <w:pPr>
        <w:spacing w:before="120"/>
        <w:jc w:val="both"/>
        <w:rPr>
          <w:sz w:val="8"/>
          <w:szCs w:val="8"/>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886450" w14:paraId="077B62F0" w14:textId="77777777" w:rsidTr="002F5439">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4D1715" w14:textId="77777777" w:rsidR="00886450" w:rsidRPr="00A116AE" w:rsidRDefault="00886450" w:rsidP="002F5439">
            <w:pPr>
              <w:jc w:val="center"/>
              <w:rPr>
                <w:b/>
                <w:bCs/>
              </w:rPr>
            </w:pPr>
            <w:r w:rsidRPr="00A116AE">
              <w:rPr>
                <w:b/>
                <w:bCs/>
              </w:rPr>
              <w:t>ZAMAWIAJĄCY</w:t>
            </w:r>
          </w:p>
        </w:tc>
      </w:tr>
      <w:tr w:rsidR="00886450" w14:paraId="3B9E536B" w14:textId="77777777" w:rsidTr="002F5439">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238F50A7" w14:textId="77777777" w:rsidR="00886450" w:rsidRPr="00A116AE" w:rsidRDefault="00886450" w:rsidP="002F5439"/>
          <w:p w14:paraId="4C15EABD" w14:textId="77777777" w:rsidR="00886450" w:rsidRPr="00A116AE" w:rsidRDefault="00886450" w:rsidP="002F5439"/>
          <w:p w14:paraId="7FDB26DA" w14:textId="77777777" w:rsidR="00886450" w:rsidRPr="00A116AE" w:rsidRDefault="00886450" w:rsidP="002F5439"/>
          <w:p w14:paraId="156E835E" w14:textId="77777777" w:rsidR="00886450" w:rsidRPr="00A116AE" w:rsidRDefault="00886450" w:rsidP="002F5439"/>
          <w:p w14:paraId="4BB25E87" w14:textId="77777777" w:rsidR="00886450" w:rsidRPr="00A116AE" w:rsidRDefault="00886450" w:rsidP="002F5439"/>
        </w:tc>
        <w:tc>
          <w:tcPr>
            <w:tcW w:w="2499" w:type="pct"/>
            <w:gridSpan w:val="3"/>
            <w:tcBorders>
              <w:top w:val="single" w:sz="4" w:space="0" w:color="auto"/>
              <w:left w:val="single" w:sz="4" w:space="0" w:color="auto"/>
              <w:bottom w:val="single" w:sz="4" w:space="0" w:color="auto"/>
              <w:right w:val="single" w:sz="4" w:space="0" w:color="auto"/>
            </w:tcBorders>
            <w:vAlign w:val="center"/>
          </w:tcPr>
          <w:p w14:paraId="14E12F6C" w14:textId="77777777" w:rsidR="00886450" w:rsidRPr="00A116AE" w:rsidRDefault="00886450" w:rsidP="002F5439"/>
          <w:p w14:paraId="1DE4F590" w14:textId="77777777" w:rsidR="00886450" w:rsidRPr="00A116AE" w:rsidRDefault="00886450" w:rsidP="002F5439"/>
          <w:p w14:paraId="73AD590B" w14:textId="77777777" w:rsidR="00886450" w:rsidRPr="00A116AE" w:rsidRDefault="00886450" w:rsidP="002F5439"/>
          <w:p w14:paraId="5C3E02FD" w14:textId="77777777" w:rsidR="00886450" w:rsidRPr="00A116AE" w:rsidRDefault="00886450" w:rsidP="002F5439"/>
          <w:p w14:paraId="520597D3" w14:textId="77777777" w:rsidR="00886450" w:rsidRPr="00A116AE" w:rsidRDefault="00886450" w:rsidP="002F5439"/>
        </w:tc>
      </w:tr>
      <w:tr w:rsidR="00886450" w14:paraId="21C71AC3" w14:textId="77777777" w:rsidTr="002F5439">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2FA93" w14:textId="77777777" w:rsidR="00886450" w:rsidRPr="00A116AE" w:rsidRDefault="00886450" w:rsidP="002F5439">
            <w:pPr>
              <w:jc w:val="center"/>
              <w:rPr>
                <w:b/>
                <w:bCs/>
              </w:rPr>
            </w:pPr>
            <w:r w:rsidRPr="00A116AE">
              <w:t>Sekretarz Komisji Przetargowej</w:t>
            </w:r>
          </w:p>
          <w:p w14:paraId="5B83B6E9" w14:textId="77777777" w:rsidR="00886450" w:rsidRPr="00A116AE" w:rsidRDefault="00886450" w:rsidP="002F5439">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0CFCDB" w14:textId="77777777" w:rsidR="00886450" w:rsidRPr="00A116AE" w:rsidRDefault="00886450" w:rsidP="002F5439">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D5331" w14:textId="77777777" w:rsidR="00886450" w:rsidRPr="00A116AE" w:rsidRDefault="00886450" w:rsidP="002F5439">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D85BF" w14:textId="77777777" w:rsidR="00886450" w:rsidRPr="00A116AE" w:rsidRDefault="00886450" w:rsidP="002F5439">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0CF78" w14:textId="77777777" w:rsidR="00886450" w:rsidRPr="00A116AE" w:rsidRDefault="00886450" w:rsidP="002F5439">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A41BB1" w14:textId="77777777" w:rsidR="00886450" w:rsidRPr="00A116AE" w:rsidRDefault="00886450" w:rsidP="002F5439">
            <w:pPr>
              <w:jc w:val="center"/>
            </w:pPr>
            <w:r w:rsidRPr="00A116AE">
              <w:t>Pracownik odpowiedzialny za realizację Umowy w zakresie RODO</w:t>
            </w:r>
          </w:p>
        </w:tc>
      </w:tr>
      <w:tr w:rsidR="00886450" w14:paraId="6857FE76" w14:textId="77777777" w:rsidTr="002F5439">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E5A6CED" w14:textId="77777777" w:rsidR="00886450" w:rsidRPr="00A116AE" w:rsidRDefault="00886450" w:rsidP="002F5439"/>
          <w:p w14:paraId="1E11A1E2" w14:textId="77777777" w:rsidR="00886450" w:rsidRPr="00A116AE" w:rsidRDefault="00886450" w:rsidP="002F5439"/>
          <w:p w14:paraId="257C103A" w14:textId="77777777" w:rsidR="00886450" w:rsidRPr="00A116AE" w:rsidRDefault="00886450" w:rsidP="002F5439"/>
          <w:p w14:paraId="23875298"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19785CAD" w14:textId="77777777" w:rsidR="00886450" w:rsidRPr="00A116AE" w:rsidRDefault="00886450" w:rsidP="002F5439"/>
          <w:p w14:paraId="398808F4" w14:textId="77777777" w:rsidR="00886450" w:rsidRPr="00A116AE" w:rsidRDefault="00886450" w:rsidP="002F5439"/>
          <w:p w14:paraId="32CC43A5" w14:textId="77777777" w:rsidR="00886450" w:rsidRPr="00A116AE" w:rsidRDefault="00886450" w:rsidP="002F5439"/>
          <w:p w14:paraId="614BE3F6"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37753819" w14:textId="77777777" w:rsidR="00886450" w:rsidRPr="00A116AE" w:rsidRDefault="00886450" w:rsidP="002F5439"/>
          <w:p w14:paraId="26F5E7DB" w14:textId="77777777" w:rsidR="00886450" w:rsidRPr="00A116AE" w:rsidRDefault="00886450" w:rsidP="002F5439"/>
          <w:p w14:paraId="42CC8F0E" w14:textId="77777777" w:rsidR="00886450" w:rsidRPr="00A116AE" w:rsidRDefault="00886450" w:rsidP="002F5439"/>
          <w:p w14:paraId="3C98E567"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50A567AD" w14:textId="77777777" w:rsidR="00886450" w:rsidRPr="00A116AE" w:rsidRDefault="00886450" w:rsidP="002F5439"/>
          <w:p w14:paraId="748727B8" w14:textId="77777777" w:rsidR="00886450" w:rsidRPr="00A116AE" w:rsidRDefault="00886450" w:rsidP="002F5439"/>
          <w:p w14:paraId="000BAFD0"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5B647CAD" w14:textId="77777777" w:rsidR="00886450" w:rsidRPr="00A116AE" w:rsidRDefault="00886450" w:rsidP="002F5439"/>
          <w:p w14:paraId="390FE8F1" w14:textId="77777777" w:rsidR="00886450" w:rsidRPr="00A116AE" w:rsidRDefault="00886450" w:rsidP="002F5439"/>
          <w:p w14:paraId="326842D6" w14:textId="77777777" w:rsidR="00886450" w:rsidRPr="00A116AE" w:rsidRDefault="00886450" w:rsidP="002F5439"/>
        </w:tc>
        <w:tc>
          <w:tcPr>
            <w:tcW w:w="833" w:type="pct"/>
            <w:tcBorders>
              <w:top w:val="single" w:sz="4" w:space="0" w:color="auto"/>
              <w:left w:val="single" w:sz="4" w:space="0" w:color="auto"/>
              <w:bottom w:val="single" w:sz="4" w:space="0" w:color="auto"/>
              <w:right w:val="single" w:sz="4" w:space="0" w:color="auto"/>
            </w:tcBorders>
            <w:vAlign w:val="center"/>
          </w:tcPr>
          <w:p w14:paraId="64D8EB0D" w14:textId="77777777" w:rsidR="00886450" w:rsidRPr="00A116AE" w:rsidRDefault="00886450" w:rsidP="002F5439"/>
          <w:p w14:paraId="70BE2D5B" w14:textId="77777777" w:rsidR="00886450" w:rsidRPr="00A116AE" w:rsidRDefault="00886450" w:rsidP="002F5439"/>
          <w:p w14:paraId="4ADF01E1" w14:textId="77777777" w:rsidR="00886450" w:rsidRPr="00A116AE" w:rsidRDefault="00886450" w:rsidP="002F5439"/>
        </w:tc>
      </w:tr>
    </w:tbl>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D049E">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D049E">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4"/>
      </w:tblGrid>
      <w:tr w:rsidR="00886450" w:rsidRPr="00ED72E1" w14:paraId="329C896B" w14:textId="77777777" w:rsidTr="002F5439">
        <w:trPr>
          <w:trHeight w:val="54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606200" w14:textId="77777777" w:rsidR="00886450" w:rsidRPr="00183811" w:rsidRDefault="00886450" w:rsidP="002F5439">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886450" w:rsidRPr="00ED72E1" w14:paraId="43D15C32" w14:textId="77777777" w:rsidTr="002F5439">
        <w:trPr>
          <w:trHeight w:val="328"/>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0AB88" w14:textId="77777777" w:rsidR="00886450" w:rsidRPr="00ED72E1" w:rsidRDefault="00886450" w:rsidP="002F5439">
            <w:pPr>
              <w:widowControl w:val="0"/>
              <w:tabs>
                <w:tab w:val="left" w:pos="284"/>
                <w:tab w:val="left" w:pos="851"/>
              </w:tabs>
              <w:spacing w:line="256" w:lineRule="auto"/>
              <w:ind w:left="284" w:hanging="284"/>
              <w:jc w:val="center"/>
              <w:rPr>
                <w:b/>
                <w:bCs/>
                <w:lang w:eastAsia="en-US"/>
              </w:rPr>
            </w:pPr>
            <w:r>
              <w:rPr>
                <w:b/>
                <w:bCs/>
                <w:lang w:eastAsia="en-US"/>
              </w:rPr>
              <w:t>WYKONAWCA</w:t>
            </w:r>
          </w:p>
        </w:tc>
      </w:tr>
      <w:tr w:rsidR="00886450" w:rsidRPr="00ED72E1" w14:paraId="14A790E6" w14:textId="77777777" w:rsidTr="002F5439">
        <w:trPr>
          <w:trHeight w:val="1286"/>
        </w:trPr>
        <w:tc>
          <w:tcPr>
            <w:tcW w:w="5000" w:type="pct"/>
            <w:tcBorders>
              <w:top w:val="single" w:sz="4" w:space="0" w:color="auto"/>
              <w:left w:val="single" w:sz="4" w:space="0" w:color="auto"/>
              <w:bottom w:val="single" w:sz="4" w:space="0" w:color="auto"/>
              <w:right w:val="single" w:sz="4" w:space="0" w:color="auto"/>
            </w:tcBorders>
            <w:vAlign w:val="center"/>
          </w:tcPr>
          <w:p w14:paraId="51CAB132" w14:textId="77777777" w:rsidR="00886450" w:rsidRPr="00ED72E1" w:rsidRDefault="00886450" w:rsidP="002F5439">
            <w:pPr>
              <w:widowControl w:val="0"/>
              <w:spacing w:line="256" w:lineRule="auto"/>
              <w:jc w:val="center"/>
              <w:rPr>
                <w:sz w:val="18"/>
                <w:szCs w:val="18"/>
                <w:lang w:eastAsia="en-US"/>
              </w:rPr>
            </w:pPr>
          </w:p>
          <w:p w14:paraId="67FCAC7E" w14:textId="77777777" w:rsidR="00886450" w:rsidRPr="00ED72E1" w:rsidRDefault="00886450" w:rsidP="002F5439">
            <w:pPr>
              <w:widowControl w:val="0"/>
              <w:spacing w:line="256" w:lineRule="auto"/>
              <w:jc w:val="center"/>
              <w:rPr>
                <w:sz w:val="18"/>
                <w:szCs w:val="18"/>
                <w:lang w:eastAsia="en-US"/>
              </w:rPr>
            </w:pPr>
          </w:p>
          <w:p w14:paraId="63725C1A" w14:textId="77777777" w:rsidR="00886450" w:rsidRPr="00ED72E1" w:rsidRDefault="00886450" w:rsidP="002F5439">
            <w:pPr>
              <w:widowControl w:val="0"/>
              <w:spacing w:line="256" w:lineRule="auto"/>
              <w:jc w:val="center"/>
              <w:rPr>
                <w:sz w:val="18"/>
                <w:szCs w:val="18"/>
                <w:lang w:eastAsia="en-US"/>
              </w:rPr>
            </w:pPr>
          </w:p>
          <w:p w14:paraId="354434BA" w14:textId="77777777" w:rsidR="00886450" w:rsidRPr="00ED72E1" w:rsidRDefault="00886450" w:rsidP="002F5439">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w:t>
          </w:r>
          <w:bookmarkStart w:id="120" w:name="_GoBack"/>
          <w:bookmarkEnd w:id="120"/>
          <w:r w:rsidRPr="00052816">
            <w:t>ści:</w:t>
          </w:r>
        </w:p>
        <w:p w14:paraId="50516917" w14:textId="77777777" w:rsidR="002662E0"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591164" w:history="1">
            <w:r w:rsidR="002662E0" w:rsidRPr="005527C6">
              <w:rPr>
                <w:rStyle w:val="Hipercze"/>
                <w:noProof/>
              </w:rPr>
              <w:t>§ 1. Podstawa zawarcia Umowy</w:t>
            </w:r>
            <w:r w:rsidR="002662E0">
              <w:rPr>
                <w:noProof/>
                <w:webHidden/>
              </w:rPr>
              <w:tab/>
            </w:r>
            <w:r w:rsidR="002662E0">
              <w:rPr>
                <w:noProof/>
                <w:webHidden/>
              </w:rPr>
              <w:fldChar w:fldCharType="begin"/>
            </w:r>
            <w:r w:rsidR="002662E0">
              <w:rPr>
                <w:noProof/>
                <w:webHidden/>
              </w:rPr>
              <w:instrText xml:space="preserve"> PAGEREF _Toc220591164 \h </w:instrText>
            </w:r>
            <w:r w:rsidR="002662E0">
              <w:rPr>
                <w:noProof/>
                <w:webHidden/>
              </w:rPr>
            </w:r>
            <w:r w:rsidR="002662E0">
              <w:rPr>
                <w:noProof/>
                <w:webHidden/>
              </w:rPr>
              <w:fldChar w:fldCharType="separate"/>
            </w:r>
            <w:r w:rsidR="00235D09">
              <w:rPr>
                <w:noProof/>
                <w:webHidden/>
              </w:rPr>
              <w:t>39</w:t>
            </w:r>
            <w:r w:rsidR="002662E0">
              <w:rPr>
                <w:noProof/>
                <w:webHidden/>
              </w:rPr>
              <w:fldChar w:fldCharType="end"/>
            </w:r>
          </w:hyperlink>
        </w:p>
        <w:p w14:paraId="5E3965A7" w14:textId="77777777" w:rsidR="002662E0" w:rsidRDefault="002662E0">
          <w:pPr>
            <w:pStyle w:val="Spistreci1"/>
            <w:rPr>
              <w:rFonts w:asciiTheme="minorHAnsi" w:eastAsiaTheme="minorEastAsia" w:hAnsiTheme="minorHAnsi" w:cstheme="minorBidi"/>
              <w:noProof/>
              <w:sz w:val="22"/>
              <w:szCs w:val="22"/>
            </w:rPr>
          </w:pPr>
          <w:hyperlink w:anchor="_Toc220591165" w:history="1">
            <w:r w:rsidRPr="005527C6">
              <w:rPr>
                <w:rStyle w:val="Hipercze"/>
                <w:noProof/>
              </w:rPr>
              <w:t>§ 2. Przedmiot Umowy</w:t>
            </w:r>
            <w:r>
              <w:rPr>
                <w:noProof/>
                <w:webHidden/>
              </w:rPr>
              <w:tab/>
            </w:r>
            <w:r>
              <w:rPr>
                <w:noProof/>
                <w:webHidden/>
              </w:rPr>
              <w:fldChar w:fldCharType="begin"/>
            </w:r>
            <w:r>
              <w:rPr>
                <w:noProof/>
                <w:webHidden/>
              </w:rPr>
              <w:instrText xml:space="preserve"> PAGEREF _Toc220591165 \h </w:instrText>
            </w:r>
            <w:r>
              <w:rPr>
                <w:noProof/>
                <w:webHidden/>
              </w:rPr>
            </w:r>
            <w:r>
              <w:rPr>
                <w:noProof/>
                <w:webHidden/>
              </w:rPr>
              <w:fldChar w:fldCharType="separate"/>
            </w:r>
            <w:r w:rsidR="00235D09">
              <w:rPr>
                <w:noProof/>
                <w:webHidden/>
              </w:rPr>
              <w:t>39</w:t>
            </w:r>
            <w:r>
              <w:rPr>
                <w:noProof/>
                <w:webHidden/>
              </w:rPr>
              <w:fldChar w:fldCharType="end"/>
            </w:r>
          </w:hyperlink>
        </w:p>
        <w:p w14:paraId="5AFDB0C0" w14:textId="77777777" w:rsidR="002662E0" w:rsidRDefault="002662E0">
          <w:pPr>
            <w:pStyle w:val="Spistreci1"/>
            <w:rPr>
              <w:rFonts w:asciiTheme="minorHAnsi" w:eastAsiaTheme="minorEastAsia" w:hAnsiTheme="minorHAnsi" w:cstheme="minorBidi"/>
              <w:noProof/>
              <w:sz w:val="22"/>
              <w:szCs w:val="22"/>
            </w:rPr>
          </w:pPr>
          <w:hyperlink w:anchor="_Toc220591166" w:history="1">
            <w:r w:rsidRPr="005527C6">
              <w:rPr>
                <w:rStyle w:val="Hipercze"/>
                <w:noProof/>
              </w:rPr>
              <w:t>§ 3. Cena i sposób rozliczeń</w:t>
            </w:r>
            <w:r>
              <w:rPr>
                <w:noProof/>
                <w:webHidden/>
              </w:rPr>
              <w:tab/>
            </w:r>
            <w:r>
              <w:rPr>
                <w:noProof/>
                <w:webHidden/>
              </w:rPr>
              <w:fldChar w:fldCharType="begin"/>
            </w:r>
            <w:r>
              <w:rPr>
                <w:noProof/>
                <w:webHidden/>
              </w:rPr>
              <w:instrText xml:space="preserve"> PAGEREF _Toc220591166 \h </w:instrText>
            </w:r>
            <w:r>
              <w:rPr>
                <w:noProof/>
                <w:webHidden/>
              </w:rPr>
            </w:r>
            <w:r>
              <w:rPr>
                <w:noProof/>
                <w:webHidden/>
              </w:rPr>
              <w:fldChar w:fldCharType="separate"/>
            </w:r>
            <w:r w:rsidR="00235D09">
              <w:rPr>
                <w:noProof/>
                <w:webHidden/>
              </w:rPr>
              <w:t>39</w:t>
            </w:r>
            <w:r>
              <w:rPr>
                <w:noProof/>
                <w:webHidden/>
              </w:rPr>
              <w:fldChar w:fldCharType="end"/>
            </w:r>
          </w:hyperlink>
        </w:p>
        <w:p w14:paraId="5172A3F8" w14:textId="77777777" w:rsidR="002662E0" w:rsidRDefault="002662E0">
          <w:pPr>
            <w:pStyle w:val="Spistreci1"/>
            <w:rPr>
              <w:rFonts w:asciiTheme="minorHAnsi" w:eastAsiaTheme="minorEastAsia" w:hAnsiTheme="minorHAnsi" w:cstheme="minorBidi"/>
              <w:noProof/>
              <w:sz w:val="22"/>
              <w:szCs w:val="22"/>
            </w:rPr>
          </w:pPr>
          <w:hyperlink w:anchor="_Toc220591167" w:history="1">
            <w:r w:rsidRPr="005527C6">
              <w:rPr>
                <w:rStyle w:val="Hipercze"/>
                <w:noProof/>
              </w:rPr>
              <w:t>§4. Fakturowanie i płatności</w:t>
            </w:r>
            <w:r>
              <w:rPr>
                <w:noProof/>
                <w:webHidden/>
              </w:rPr>
              <w:tab/>
            </w:r>
            <w:r>
              <w:rPr>
                <w:noProof/>
                <w:webHidden/>
              </w:rPr>
              <w:fldChar w:fldCharType="begin"/>
            </w:r>
            <w:r>
              <w:rPr>
                <w:noProof/>
                <w:webHidden/>
              </w:rPr>
              <w:instrText xml:space="preserve"> PAGEREF _Toc220591167 \h </w:instrText>
            </w:r>
            <w:r>
              <w:rPr>
                <w:noProof/>
                <w:webHidden/>
              </w:rPr>
            </w:r>
            <w:r>
              <w:rPr>
                <w:noProof/>
                <w:webHidden/>
              </w:rPr>
              <w:fldChar w:fldCharType="separate"/>
            </w:r>
            <w:r w:rsidR="00235D09">
              <w:rPr>
                <w:noProof/>
                <w:webHidden/>
              </w:rPr>
              <w:t>40</w:t>
            </w:r>
            <w:r>
              <w:rPr>
                <w:noProof/>
                <w:webHidden/>
              </w:rPr>
              <w:fldChar w:fldCharType="end"/>
            </w:r>
          </w:hyperlink>
        </w:p>
        <w:p w14:paraId="3609425A" w14:textId="77777777" w:rsidR="002662E0" w:rsidRDefault="002662E0">
          <w:pPr>
            <w:pStyle w:val="Spistreci1"/>
            <w:rPr>
              <w:rFonts w:asciiTheme="minorHAnsi" w:eastAsiaTheme="minorEastAsia" w:hAnsiTheme="minorHAnsi" w:cstheme="minorBidi"/>
              <w:noProof/>
              <w:sz w:val="22"/>
              <w:szCs w:val="22"/>
            </w:rPr>
          </w:pPr>
          <w:hyperlink w:anchor="_Toc220591168" w:history="1">
            <w:r w:rsidRPr="005527C6">
              <w:rPr>
                <w:rStyle w:val="Hipercze"/>
                <w:noProof/>
              </w:rPr>
              <w:t>§ 5. Termin realizacji</w:t>
            </w:r>
            <w:r>
              <w:rPr>
                <w:noProof/>
                <w:webHidden/>
              </w:rPr>
              <w:tab/>
            </w:r>
            <w:r>
              <w:rPr>
                <w:noProof/>
                <w:webHidden/>
              </w:rPr>
              <w:fldChar w:fldCharType="begin"/>
            </w:r>
            <w:r>
              <w:rPr>
                <w:noProof/>
                <w:webHidden/>
              </w:rPr>
              <w:instrText xml:space="preserve"> PAGEREF _Toc220591168 \h </w:instrText>
            </w:r>
            <w:r>
              <w:rPr>
                <w:noProof/>
                <w:webHidden/>
              </w:rPr>
            </w:r>
            <w:r>
              <w:rPr>
                <w:noProof/>
                <w:webHidden/>
              </w:rPr>
              <w:fldChar w:fldCharType="separate"/>
            </w:r>
            <w:r w:rsidR="00235D09">
              <w:rPr>
                <w:noProof/>
                <w:webHidden/>
              </w:rPr>
              <w:t>42</w:t>
            </w:r>
            <w:r>
              <w:rPr>
                <w:noProof/>
                <w:webHidden/>
              </w:rPr>
              <w:fldChar w:fldCharType="end"/>
            </w:r>
          </w:hyperlink>
        </w:p>
        <w:p w14:paraId="1C4347B2" w14:textId="77777777" w:rsidR="002662E0" w:rsidRDefault="002662E0">
          <w:pPr>
            <w:pStyle w:val="Spistreci1"/>
            <w:rPr>
              <w:rFonts w:asciiTheme="minorHAnsi" w:eastAsiaTheme="minorEastAsia" w:hAnsiTheme="minorHAnsi" w:cstheme="minorBidi"/>
              <w:noProof/>
              <w:sz w:val="22"/>
              <w:szCs w:val="22"/>
            </w:rPr>
          </w:pPr>
          <w:hyperlink w:anchor="_Toc220591169" w:history="1">
            <w:r w:rsidRPr="005527C6">
              <w:rPr>
                <w:rStyle w:val="Hipercze"/>
                <w:noProof/>
              </w:rPr>
              <w:t xml:space="preserve">§ 6. Gwarancja i postępowanie reklamacyjne – </w:t>
            </w:r>
            <w:r w:rsidRPr="005527C6">
              <w:rPr>
                <w:rStyle w:val="Hipercze"/>
                <w:i/>
                <w:noProof/>
              </w:rPr>
              <w:t>nie dotyczy</w:t>
            </w:r>
            <w:r>
              <w:rPr>
                <w:noProof/>
                <w:webHidden/>
              </w:rPr>
              <w:tab/>
            </w:r>
            <w:r>
              <w:rPr>
                <w:noProof/>
                <w:webHidden/>
              </w:rPr>
              <w:fldChar w:fldCharType="begin"/>
            </w:r>
            <w:r>
              <w:rPr>
                <w:noProof/>
                <w:webHidden/>
              </w:rPr>
              <w:instrText xml:space="preserve"> PAGEREF _Toc220591169 \h </w:instrText>
            </w:r>
            <w:r>
              <w:rPr>
                <w:noProof/>
                <w:webHidden/>
              </w:rPr>
            </w:r>
            <w:r>
              <w:rPr>
                <w:noProof/>
                <w:webHidden/>
              </w:rPr>
              <w:fldChar w:fldCharType="separate"/>
            </w:r>
            <w:r w:rsidR="00235D09">
              <w:rPr>
                <w:noProof/>
                <w:webHidden/>
              </w:rPr>
              <w:t>42</w:t>
            </w:r>
            <w:r>
              <w:rPr>
                <w:noProof/>
                <w:webHidden/>
              </w:rPr>
              <w:fldChar w:fldCharType="end"/>
            </w:r>
          </w:hyperlink>
        </w:p>
        <w:p w14:paraId="5C2238B3" w14:textId="77777777" w:rsidR="002662E0" w:rsidRDefault="002662E0">
          <w:pPr>
            <w:pStyle w:val="Spistreci1"/>
            <w:rPr>
              <w:rFonts w:asciiTheme="minorHAnsi" w:eastAsiaTheme="minorEastAsia" w:hAnsiTheme="minorHAnsi" w:cstheme="minorBidi"/>
              <w:noProof/>
              <w:sz w:val="22"/>
              <w:szCs w:val="22"/>
            </w:rPr>
          </w:pPr>
          <w:hyperlink w:anchor="_Toc220591170" w:history="1">
            <w:r w:rsidRPr="005527C6">
              <w:rPr>
                <w:rStyle w:val="Hipercze"/>
                <w:noProof/>
              </w:rPr>
              <w:t>§ 7. Odbiór dokumentacji</w:t>
            </w:r>
            <w:r>
              <w:rPr>
                <w:noProof/>
                <w:webHidden/>
              </w:rPr>
              <w:tab/>
            </w:r>
            <w:r>
              <w:rPr>
                <w:noProof/>
                <w:webHidden/>
              </w:rPr>
              <w:fldChar w:fldCharType="begin"/>
            </w:r>
            <w:r>
              <w:rPr>
                <w:noProof/>
                <w:webHidden/>
              </w:rPr>
              <w:instrText xml:space="preserve"> PAGEREF _Toc220591170 \h </w:instrText>
            </w:r>
            <w:r>
              <w:rPr>
                <w:noProof/>
                <w:webHidden/>
              </w:rPr>
            </w:r>
            <w:r>
              <w:rPr>
                <w:noProof/>
                <w:webHidden/>
              </w:rPr>
              <w:fldChar w:fldCharType="separate"/>
            </w:r>
            <w:r w:rsidR="00235D09">
              <w:rPr>
                <w:noProof/>
                <w:webHidden/>
              </w:rPr>
              <w:t>42</w:t>
            </w:r>
            <w:r>
              <w:rPr>
                <w:noProof/>
                <w:webHidden/>
              </w:rPr>
              <w:fldChar w:fldCharType="end"/>
            </w:r>
          </w:hyperlink>
        </w:p>
        <w:p w14:paraId="27E61E58" w14:textId="77777777" w:rsidR="002662E0" w:rsidRDefault="002662E0">
          <w:pPr>
            <w:pStyle w:val="Spistreci1"/>
            <w:rPr>
              <w:rFonts w:asciiTheme="minorHAnsi" w:eastAsiaTheme="minorEastAsia" w:hAnsiTheme="minorHAnsi" w:cstheme="minorBidi"/>
              <w:noProof/>
              <w:sz w:val="22"/>
              <w:szCs w:val="22"/>
            </w:rPr>
          </w:pPr>
          <w:hyperlink w:anchor="_Toc220591171" w:history="1">
            <w:r w:rsidRPr="005527C6">
              <w:rPr>
                <w:rStyle w:val="Hipercze"/>
                <w:noProof/>
              </w:rPr>
              <w:t>§ 8. Nadzór autorski i prawa autorskie</w:t>
            </w:r>
            <w:r>
              <w:rPr>
                <w:noProof/>
                <w:webHidden/>
              </w:rPr>
              <w:tab/>
            </w:r>
            <w:r>
              <w:rPr>
                <w:noProof/>
                <w:webHidden/>
              </w:rPr>
              <w:fldChar w:fldCharType="begin"/>
            </w:r>
            <w:r>
              <w:rPr>
                <w:noProof/>
                <w:webHidden/>
              </w:rPr>
              <w:instrText xml:space="preserve"> PAGEREF _Toc220591171 \h </w:instrText>
            </w:r>
            <w:r>
              <w:rPr>
                <w:noProof/>
                <w:webHidden/>
              </w:rPr>
            </w:r>
            <w:r>
              <w:rPr>
                <w:noProof/>
                <w:webHidden/>
              </w:rPr>
              <w:fldChar w:fldCharType="separate"/>
            </w:r>
            <w:r w:rsidR="00235D09">
              <w:rPr>
                <w:noProof/>
                <w:webHidden/>
              </w:rPr>
              <w:t>43</w:t>
            </w:r>
            <w:r>
              <w:rPr>
                <w:noProof/>
                <w:webHidden/>
              </w:rPr>
              <w:fldChar w:fldCharType="end"/>
            </w:r>
          </w:hyperlink>
        </w:p>
        <w:p w14:paraId="4226DE5A" w14:textId="77777777" w:rsidR="002662E0" w:rsidRDefault="002662E0">
          <w:pPr>
            <w:pStyle w:val="Spistreci1"/>
            <w:rPr>
              <w:rFonts w:asciiTheme="minorHAnsi" w:eastAsiaTheme="minorEastAsia" w:hAnsiTheme="minorHAnsi" w:cstheme="minorBidi"/>
              <w:noProof/>
              <w:sz w:val="22"/>
              <w:szCs w:val="22"/>
            </w:rPr>
          </w:pPr>
          <w:hyperlink w:anchor="_Toc220591172" w:history="1">
            <w:r w:rsidRPr="005527C6">
              <w:rPr>
                <w:rStyle w:val="Hipercze"/>
                <w:noProof/>
              </w:rPr>
              <w:t>§ 9. Szczególne obowiązki Wykonawcy</w:t>
            </w:r>
            <w:r>
              <w:rPr>
                <w:noProof/>
                <w:webHidden/>
              </w:rPr>
              <w:tab/>
            </w:r>
            <w:r>
              <w:rPr>
                <w:noProof/>
                <w:webHidden/>
              </w:rPr>
              <w:fldChar w:fldCharType="begin"/>
            </w:r>
            <w:r>
              <w:rPr>
                <w:noProof/>
                <w:webHidden/>
              </w:rPr>
              <w:instrText xml:space="preserve"> PAGEREF _Toc220591172 \h </w:instrText>
            </w:r>
            <w:r>
              <w:rPr>
                <w:noProof/>
                <w:webHidden/>
              </w:rPr>
            </w:r>
            <w:r>
              <w:rPr>
                <w:noProof/>
                <w:webHidden/>
              </w:rPr>
              <w:fldChar w:fldCharType="separate"/>
            </w:r>
            <w:r w:rsidR="00235D09">
              <w:rPr>
                <w:noProof/>
                <w:webHidden/>
              </w:rPr>
              <w:t>43</w:t>
            </w:r>
            <w:r>
              <w:rPr>
                <w:noProof/>
                <w:webHidden/>
              </w:rPr>
              <w:fldChar w:fldCharType="end"/>
            </w:r>
          </w:hyperlink>
        </w:p>
        <w:p w14:paraId="682CE800" w14:textId="77777777" w:rsidR="002662E0" w:rsidRDefault="002662E0">
          <w:pPr>
            <w:pStyle w:val="Spistreci1"/>
            <w:rPr>
              <w:rFonts w:asciiTheme="minorHAnsi" w:eastAsiaTheme="minorEastAsia" w:hAnsiTheme="minorHAnsi" w:cstheme="minorBidi"/>
              <w:noProof/>
              <w:sz w:val="22"/>
              <w:szCs w:val="22"/>
            </w:rPr>
          </w:pPr>
          <w:hyperlink w:anchor="_Toc220591173" w:history="1">
            <w:r w:rsidRPr="005527C6">
              <w:rPr>
                <w:rStyle w:val="Hipercze"/>
                <w:noProof/>
              </w:rPr>
              <w:t>§ 10. Zabezpieczenie należytego wykonania Umowy – nie dotyczy</w:t>
            </w:r>
            <w:r>
              <w:rPr>
                <w:noProof/>
                <w:webHidden/>
              </w:rPr>
              <w:tab/>
            </w:r>
            <w:r>
              <w:rPr>
                <w:noProof/>
                <w:webHidden/>
              </w:rPr>
              <w:fldChar w:fldCharType="begin"/>
            </w:r>
            <w:r>
              <w:rPr>
                <w:noProof/>
                <w:webHidden/>
              </w:rPr>
              <w:instrText xml:space="preserve"> PAGEREF _Toc220591173 \h </w:instrText>
            </w:r>
            <w:r>
              <w:rPr>
                <w:noProof/>
                <w:webHidden/>
              </w:rPr>
            </w:r>
            <w:r>
              <w:rPr>
                <w:noProof/>
                <w:webHidden/>
              </w:rPr>
              <w:fldChar w:fldCharType="separate"/>
            </w:r>
            <w:r w:rsidR="00235D09">
              <w:rPr>
                <w:noProof/>
                <w:webHidden/>
              </w:rPr>
              <w:t>44</w:t>
            </w:r>
            <w:r>
              <w:rPr>
                <w:noProof/>
                <w:webHidden/>
              </w:rPr>
              <w:fldChar w:fldCharType="end"/>
            </w:r>
          </w:hyperlink>
        </w:p>
        <w:p w14:paraId="1DCD48E1" w14:textId="77777777" w:rsidR="002662E0" w:rsidRDefault="002662E0">
          <w:pPr>
            <w:pStyle w:val="Spistreci1"/>
            <w:rPr>
              <w:rFonts w:asciiTheme="minorHAnsi" w:eastAsiaTheme="minorEastAsia" w:hAnsiTheme="minorHAnsi" w:cstheme="minorBidi"/>
              <w:noProof/>
              <w:sz w:val="22"/>
              <w:szCs w:val="22"/>
            </w:rPr>
          </w:pPr>
          <w:hyperlink w:anchor="_Toc220591174" w:history="1">
            <w:r w:rsidRPr="005527C6">
              <w:rPr>
                <w:rStyle w:val="Hipercze"/>
                <w:noProof/>
              </w:rPr>
              <w:t>§ 11. Wymagania dotyczące zatrudnienia</w:t>
            </w:r>
            <w:r>
              <w:rPr>
                <w:noProof/>
                <w:webHidden/>
              </w:rPr>
              <w:tab/>
            </w:r>
            <w:r>
              <w:rPr>
                <w:noProof/>
                <w:webHidden/>
              </w:rPr>
              <w:fldChar w:fldCharType="begin"/>
            </w:r>
            <w:r>
              <w:rPr>
                <w:noProof/>
                <w:webHidden/>
              </w:rPr>
              <w:instrText xml:space="preserve"> PAGEREF _Toc220591174 \h </w:instrText>
            </w:r>
            <w:r>
              <w:rPr>
                <w:noProof/>
                <w:webHidden/>
              </w:rPr>
            </w:r>
            <w:r>
              <w:rPr>
                <w:noProof/>
                <w:webHidden/>
              </w:rPr>
              <w:fldChar w:fldCharType="separate"/>
            </w:r>
            <w:r w:rsidR="00235D09">
              <w:rPr>
                <w:noProof/>
                <w:webHidden/>
              </w:rPr>
              <w:t>44</w:t>
            </w:r>
            <w:r>
              <w:rPr>
                <w:noProof/>
                <w:webHidden/>
              </w:rPr>
              <w:fldChar w:fldCharType="end"/>
            </w:r>
          </w:hyperlink>
        </w:p>
        <w:p w14:paraId="6771A365" w14:textId="77777777" w:rsidR="002662E0" w:rsidRDefault="002662E0">
          <w:pPr>
            <w:pStyle w:val="Spistreci1"/>
            <w:rPr>
              <w:rFonts w:asciiTheme="minorHAnsi" w:eastAsiaTheme="minorEastAsia" w:hAnsiTheme="minorHAnsi" w:cstheme="minorBidi"/>
              <w:noProof/>
              <w:sz w:val="22"/>
              <w:szCs w:val="22"/>
            </w:rPr>
          </w:pPr>
          <w:hyperlink w:anchor="_Toc220591175" w:history="1">
            <w:r w:rsidRPr="005527C6">
              <w:rPr>
                <w:rStyle w:val="Hipercze"/>
                <w:noProof/>
              </w:rPr>
              <w:t>§ 12. Podwykonawstwo</w:t>
            </w:r>
            <w:r>
              <w:rPr>
                <w:noProof/>
                <w:webHidden/>
              </w:rPr>
              <w:tab/>
            </w:r>
            <w:r>
              <w:rPr>
                <w:noProof/>
                <w:webHidden/>
              </w:rPr>
              <w:fldChar w:fldCharType="begin"/>
            </w:r>
            <w:r>
              <w:rPr>
                <w:noProof/>
                <w:webHidden/>
              </w:rPr>
              <w:instrText xml:space="preserve"> PAGEREF _Toc220591175 \h </w:instrText>
            </w:r>
            <w:r>
              <w:rPr>
                <w:noProof/>
                <w:webHidden/>
              </w:rPr>
            </w:r>
            <w:r>
              <w:rPr>
                <w:noProof/>
                <w:webHidden/>
              </w:rPr>
              <w:fldChar w:fldCharType="separate"/>
            </w:r>
            <w:r w:rsidR="00235D09">
              <w:rPr>
                <w:noProof/>
                <w:webHidden/>
              </w:rPr>
              <w:t>44</w:t>
            </w:r>
            <w:r>
              <w:rPr>
                <w:noProof/>
                <w:webHidden/>
              </w:rPr>
              <w:fldChar w:fldCharType="end"/>
            </w:r>
          </w:hyperlink>
        </w:p>
        <w:p w14:paraId="0D965AB9" w14:textId="77777777" w:rsidR="002662E0" w:rsidRDefault="002662E0">
          <w:pPr>
            <w:pStyle w:val="Spistreci1"/>
            <w:rPr>
              <w:rFonts w:asciiTheme="minorHAnsi" w:eastAsiaTheme="minorEastAsia" w:hAnsiTheme="minorHAnsi" w:cstheme="minorBidi"/>
              <w:noProof/>
              <w:sz w:val="22"/>
              <w:szCs w:val="22"/>
            </w:rPr>
          </w:pPr>
          <w:hyperlink w:anchor="_Toc220591176" w:history="1">
            <w:r w:rsidRPr="005527C6">
              <w:rPr>
                <w:rStyle w:val="Hipercze"/>
                <w:noProof/>
              </w:rPr>
              <w:t>§ 13. Nadzór i koordynacja</w:t>
            </w:r>
            <w:r>
              <w:rPr>
                <w:noProof/>
                <w:webHidden/>
              </w:rPr>
              <w:tab/>
            </w:r>
            <w:r>
              <w:rPr>
                <w:noProof/>
                <w:webHidden/>
              </w:rPr>
              <w:fldChar w:fldCharType="begin"/>
            </w:r>
            <w:r>
              <w:rPr>
                <w:noProof/>
                <w:webHidden/>
              </w:rPr>
              <w:instrText xml:space="preserve"> PAGEREF _Toc220591176 \h </w:instrText>
            </w:r>
            <w:r>
              <w:rPr>
                <w:noProof/>
                <w:webHidden/>
              </w:rPr>
            </w:r>
            <w:r>
              <w:rPr>
                <w:noProof/>
                <w:webHidden/>
              </w:rPr>
              <w:fldChar w:fldCharType="separate"/>
            </w:r>
            <w:r w:rsidR="00235D09">
              <w:rPr>
                <w:noProof/>
                <w:webHidden/>
              </w:rPr>
              <w:t>45</w:t>
            </w:r>
            <w:r>
              <w:rPr>
                <w:noProof/>
                <w:webHidden/>
              </w:rPr>
              <w:fldChar w:fldCharType="end"/>
            </w:r>
          </w:hyperlink>
        </w:p>
        <w:p w14:paraId="5C231670" w14:textId="77777777" w:rsidR="002662E0" w:rsidRDefault="002662E0">
          <w:pPr>
            <w:pStyle w:val="Spistreci1"/>
            <w:rPr>
              <w:rFonts w:asciiTheme="minorHAnsi" w:eastAsiaTheme="minorEastAsia" w:hAnsiTheme="minorHAnsi" w:cstheme="minorBidi"/>
              <w:noProof/>
              <w:sz w:val="22"/>
              <w:szCs w:val="22"/>
            </w:rPr>
          </w:pPr>
          <w:hyperlink w:anchor="_Toc220591177" w:history="1">
            <w:r w:rsidRPr="005527C6">
              <w:rPr>
                <w:rStyle w:val="Hipercze"/>
                <w:noProof/>
              </w:rPr>
              <w:t>§ 14. Badania kontrolne (Audyt)</w:t>
            </w:r>
            <w:r>
              <w:rPr>
                <w:noProof/>
                <w:webHidden/>
              </w:rPr>
              <w:tab/>
            </w:r>
            <w:r>
              <w:rPr>
                <w:noProof/>
                <w:webHidden/>
              </w:rPr>
              <w:fldChar w:fldCharType="begin"/>
            </w:r>
            <w:r>
              <w:rPr>
                <w:noProof/>
                <w:webHidden/>
              </w:rPr>
              <w:instrText xml:space="preserve"> PAGEREF _Toc220591177 \h </w:instrText>
            </w:r>
            <w:r>
              <w:rPr>
                <w:noProof/>
                <w:webHidden/>
              </w:rPr>
            </w:r>
            <w:r>
              <w:rPr>
                <w:noProof/>
                <w:webHidden/>
              </w:rPr>
              <w:fldChar w:fldCharType="separate"/>
            </w:r>
            <w:r w:rsidR="00235D09">
              <w:rPr>
                <w:noProof/>
                <w:webHidden/>
              </w:rPr>
              <w:t>45</w:t>
            </w:r>
            <w:r>
              <w:rPr>
                <w:noProof/>
                <w:webHidden/>
              </w:rPr>
              <w:fldChar w:fldCharType="end"/>
            </w:r>
          </w:hyperlink>
        </w:p>
        <w:p w14:paraId="4920BF79" w14:textId="77777777" w:rsidR="002662E0" w:rsidRDefault="002662E0">
          <w:pPr>
            <w:pStyle w:val="Spistreci1"/>
            <w:rPr>
              <w:rFonts w:asciiTheme="minorHAnsi" w:eastAsiaTheme="minorEastAsia" w:hAnsiTheme="minorHAnsi" w:cstheme="minorBidi"/>
              <w:noProof/>
              <w:sz w:val="22"/>
              <w:szCs w:val="22"/>
            </w:rPr>
          </w:pPr>
          <w:hyperlink w:anchor="_Toc220591178" w:history="1">
            <w:r w:rsidRPr="005527C6">
              <w:rPr>
                <w:rStyle w:val="Hipercze"/>
                <w:noProof/>
              </w:rPr>
              <w:t>§ 15. Kary umowne i odpowiedzialność</w:t>
            </w:r>
            <w:r>
              <w:rPr>
                <w:noProof/>
                <w:webHidden/>
              </w:rPr>
              <w:tab/>
            </w:r>
            <w:r>
              <w:rPr>
                <w:noProof/>
                <w:webHidden/>
              </w:rPr>
              <w:fldChar w:fldCharType="begin"/>
            </w:r>
            <w:r>
              <w:rPr>
                <w:noProof/>
                <w:webHidden/>
              </w:rPr>
              <w:instrText xml:space="preserve"> PAGEREF _Toc220591178 \h </w:instrText>
            </w:r>
            <w:r>
              <w:rPr>
                <w:noProof/>
                <w:webHidden/>
              </w:rPr>
            </w:r>
            <w:r>
              <w:rPr>
                <w:noProof/>
                <w:webHidden/>
              </w:rPr>
              <w:fldChar w:fldCharType="separate"/>
            </w:r>
            <w:r w:rsidR="00235D09">
              <w:rPr>
                <w:noProof/>
                <w:webHidden/>
              </w:rPr>
              <w:t>46</w:t>
            </w:r>
            <w:r>
              <w:rPr>
                <w:noProof/>
                <w:webHidden/>
              </w:rPr>
              <w:fldChar w:fldCharType="end"/>
            </w:r>
          </w:hyperlink>
        </w:p>
        <w:p w14:paraId="085E574F" w14:textId="77777777" w:rsidR="002662E0" w:rsidRDefault="002662E0">
          <w:pPr>
            <w:pStyle w:val="Spistreci1"/>
            <w:rPr>
              <w:rFonts w:asciiTheme="minorHAnsi" w:eastAsiaTheme="minorEastAsia" w:hAnsiTheme="minorHAnsi" w:cstheme="minorBidi"/>
              <w:noProof/>
              <w:sz w:val="22"/>
              <w:szCs w:val="22"/>
            </w:rPr>
          </w:pPr>
          <w:hyperlink w:anchor="_Toc220591179" w:history="1">
            <w:r w:rsidRPr="005527C6">
              <w:rPr>
                <w:rStyle w:val="Hipercze"/>
                <w:noProof/>
              </w:rPr>
              <w:t>§ 16. Rozwiązanie, odstąpienie lub wypowiedzenie Umowy</w:t>
            </w:r>
            <w:r>
              <w:rPr>
                <w:noProof/>
                <w:webHidden/>
              </w:rPr>
              <w:tab/>
            </w:r>
            <w:r>
              <w:rPr>
                <w:noProof/>
                <w:webHidden/>
              </w:rPr>
              <w:fldChar w:fldCharType="begin"/>
            </w:r>
            <w:r>
              <w:rPr>
                <w:noProof/>
                <w:webHidden/>
              </w:rPr>
              <w:instrText xml:space="preserve"> PAGEREF _Toc220591179 \h </w:instrText>
            </w:r>
            <w:r>
              <w:rPr>
                <w:noProof/>
                <w:webHidden/>
              </w:rPr>
            </w:r>
            <w:r>
              <w:rPr>
                <w:noProof/>
                <w:webHidden/>
              </w:rPr>
              <w:fldChar w:fldCharType="separate"/>
            </w:r>
            <w:r w:rsidR="00235D09">
              <w:rPr>
                <w:noProof/>
                <w:webHidden/>
              </w:rPr>
              <w:t>48</w:t>
            </w:r>
            <w:r>
              <w:rPr>
                <w:noProof/>
                <w:webHidden/>
              </w:rPr>
              <w:fldChar w:fldCharType="end"/>
            </w:r>
          </w:hyperlink>
        </w:p>
        <w:p w14:paraId="264816B7" w14:textId="77777777" w:rsidR="002662E0" w:rsidRDefault="002662E0">
          <w:pPr>
            <w:pStyle w:val="Spistreci1"/>
            <w:rPr>
              <w:rFonts w:asciiTheme="minorHAnsi" w:eastAsiaTheme="minorEastAsia" w:hAnsiTheme="minorHAnsi" w:cstheme="minorBidi"/>
              <w:noProof/>
              <w:sz w:val="22"/>
              <w:szCs w:val="22"/>
            </w:rPr>
          </w:pPr>
          <w:hyperlink w:anchor="_Toc220591180" w:history="1">
            <w:r w:rsidRPr="005527C6">
              <w:rPr>
                <w:rStyle w:val="Hipercze"/>
                <w:noProof/>
              </w:rPr>
              <w:t>§ 18. Zmiany Umowy</w:t>
            </w:r>
            <w:r>
              <w:rPr>
                <w:noProof/>
                <w:webHidden/>
              </w:rPr>
              <w:tab/>
            </w:r>
            <w:r>
              <w:rPr>
                <w:noProof/>
                <w:webHidden/>
              </w:rPr>
              <w:fldChar w:fldCharType="begin"/>
            </w:r>
            <w:r>
              <w:rPr>
                <w:noProof/>
                <w:webHidden/>
              </w:rPr>
              <w:instrText xml:space="preserve"> PAGEREF _Toc220591180 \h </w:instrText>
            </w:r>
            <w:r>
              <w:rPr>
                <w:noProof/>
                <w:webHidden/>
              </w:rPr>
            </w:r>
            <w:r>
              <w:rPr>
                <w:noProof/>
                <w:webHidden/>
              </w:rPr>
              <w:fldChar w:fldCharType="separate"/>
            </w:r>
            <w:r w:rsidR="00235D09">
              <w:rPr>
                <w:noProof/>
                <w:webHidden/>
              </w:rPr>
              <w:t>49</w:t>
            </w:r>
            <w:r>
              <w:rPr>
                <w:noProof/>
                <w:webHidden/>
              </w:rPr>
              <w:fldChar w:fldCharType="end"/>
            </w:r>
          </w:hyperlink>
        </w:p>
        <w:p w14:paraId="369C39FB" w14:textId="77777777" w:rsidR="002662E0" w:rsidRDefault="002662E0">
          <w:pPr>
            <w:pStyle w:val="Spistreci1"/>
            <w:rPr>
              <w:rFonts w:asciiTheme="minorHAnsi" w:eastAsiaTheme="minorEastAsia" w:hAnsiTheme="minorHAnsi" w:cstheme="minorBidi"/>
              <w:noProof/>
              <w:sz w:val="22"/>
              <w:szCs w:val="22"/>
            </w:rPr>
          </w:pPr>
          <w:hyperlink w:anchor="_Toc220591181" w:history="1">
            <w:r w:rsidRPr="005527C6">
              <w:rPr>
                <w:rStyle w:val="Hipercze"/>
                <w:noProof/>
              </w:rPr>
              <w:t xml:space="preserve">§ 19. Waloryzacja – </w:t>
            </w:r>
            <w:r w:rsidRPr="005527C6">
              <w:rPr>
                <w:rStyle w:val="Hipercze"/>
                <w:i/>
                <w:noProof/>
              </w:rPr>
              <w:t>nie dotyczy</w:t>
            </w:r>
            <w:r>
              <w:rPr>
                <w:noProof/>
                <w:webHidden/>
              </w:rPr>
              <w:tab/>
            </w:r>
            <w:r>
              <w:rPr>
                <w:noProof/>
                <w:webHidden/>
              </w:rPr>
              <w:fldChar w:fldCharType="begin"/>
            </w:r>
            <w:r>
              <w:rPr>
                <w:noProof/>
                <w:webHidden/>
              </w:rPr>
              <w:instrText xml:space="preserve"> PAGEREF _Toc220591181 \h </w:instrText>
            </w:r>
            <w:r>
              <w:rPr>
                <w:noProof/>
                <w:webHidden/>
              </w:rPr>
            </w:r>
            <w:r>
              <w:rPr>
                <w:noProof/>
                <w:webHidden/>
              </w:rPr>
              <w:fldChar w:fldCharType="separate"/>
            </w:r>
            <w:r w:rsidR="00235D09">
              <w:rPr>
                <w:noProof/>
                <w:webHidden/>
              </w:rPr>
              <w:t>51</w:t>
            </w:r>
            <w:r>
              <w:rPr>
                <w:noProof/>
                <w:webHidden/>
              </w:rPr>
              <w:fldChar w:fldCharType="end"/>
            </w:r>
          </w:hyperlink>
        </w:p>
        <w:p w14:paraId="2269214F" w14:textId="77777777" w:rsidR="002662E0" w:rsidRDefault="002662E0">
          <w:pPr>
            <w:pStyle w:val="Spistreci1"/>
            <w:rPr>
              <w:rFonts w:asciiTheme="minorHAnsi" w:eastAsiaTheme="minorEastAsia" w:hAnsiTheme="minorHAnsi" w:cstheme="minorBidi"/>
              <w:noProof/>
              <w:sz w:val="22"/>
              <w:szCs w:val="22"/>
            </w:rPr>
          </w:pPr>
          <w:hyperlink w:anchor="_Toc220591182" w:history="1">
            <w:r w:rsidRPr="005527C6">
              <w:rPr>
                <w:rStyle w:val="Hipercze"/>
                <w:noProof/>
              </w:rPr>
              <w:t>§ 20. Ochrona danych osobowych</w:t>
            </w:r>
            <w:r>
              <w:rPr>
                <w:noProof/>
                <w:webHidden/>
              </w:rPr>
              <w:tab/>
            </w:r>
            <w:r>
              <w:rPr>
                <w:noProof/>
                <w:webHidden/>
              </w:rPr>
              <w:fldChar w:fldCharType="begin"/>
            </w:r>
            <w:r>
              <w:rPr>
                <w:noProof/>
                <w:webHidden/>
              </w:rPr>
              <w:instrText xml:space="preserve"> PAGEREF _Toc220591182 \h </w:instrText>
            </w:r>
            <w:r>
              <w:rPr>
                <w:noProof/>
                <w:webHidden/>
              </w:rPr>
            </w:r>
            <w:r>
              <w:rPr>
                <w:noProof/>
                <w:webHidden/>
              </w:rPr>
              <w:fldChar w:fldCharType="separate"/>
            </w:r>
            <w:r w:rsidR="00235D09">
              <w:rPr>
                <w:noProof/>
                <w:webHidden/>
              </w:rPr>
              <w:t>51</w:t>
            </w:r>
            <w:r>
              <w:rPr>
                <w:noProof/>
                <w:webHidden/>
              </w:rPr>
              <w:fldChar w:fldCharType="end"/>
            </w:r>
          </w:hyperlink>
        </w:p>
        <w:p w14:paraId="362FA659" w14:textId="77777777" w:rsidR="002662E0" w:rsidRDefault="002662E0">
          <w:pPr>
            <w:pStyle w:val="Spistreci1"/>
            <w:rPr>
              <w:rFonts w:asciiTheme="minorHAnsi" w:eastAsiaTheme="minorEastAsia" w:hAnsiTheme="minorHAnsi" w:cstheme="minorBidi"/>
              <w:noProof/>
              <w:sz w:val="22"/>
              <w:szCs w:val="22"/>
            </w:rPr>
          </w:pPr>
          <w:hyperlink w:anchor="_Toc220591183" w:history="1">
            <w:r w:rsidRPr="005527C6">
              <w:rPr>
                <w:rStyle w:val="Hipercze"/>
                <w:noProof/>
              </w:rPr>
              <w:t>§ 21. Ochrona tajemnic przedsiębiorcy, zachowanie poufności</w:t>
            </w:r>
            <w:r>
              <w:rPr>
                <w:noProof/>
                <w:webHidden/>
              </w:rPr>
              <w:tab/>
            </w:r>
            <w:r>
              <w:rPr>
                <w:noProof/>
                <w:webHidden/>
              </w:rPr>
              <w:fldChar w:fldCharType="begin"/>
            </w:r>
            <w:r>
              <w:rPr>
                <w:noProof/>
                <w:webHidden/>
              </w:rPr>
              <w:instrText xml:space="preserve"> PAGEREF _Toc220591183 \h </w:instrText>
            </w:r>
            <w:r>
              <w:rPr>
                <w:noProof/>
                <w:webHidden/>
              </w:rPr>
            </w:r>
            <w:r>
              <w:rPr>
                <w:noProof/>
                <w:webHidden/>
              </w:rPr>
              <w:fldChar w:fldCharType="separate"/>
            </w:r>
            <w:r w:rsidR="00235D09">
              <w:rPr>
                <w:noProof/>
                <w:webHidden/>
              </w:rPr>
              <w:t>51</w:t>
            </w:r>
            <w:r>
              <w:rPr>
                <w:noProof/>
                <w:webHidden/>
              </w:rPr>
              <w:fldChar w:fldCharType="end"/>
            </w:r>
          </w:hyperlink>
        </w:p>
        <w:p w14:paraId="5D0D6538" w14:textId="77777777" w:rsidR="002662E0" w:rsidRDefault="002662E0">
          <w:pPr>
            <w:pStyle w:val="Spistreci1"/>
            <w:rPr>
              <w:rFonts w:asciiTheme="minorHAnsi" w:eastAsiaTheme="minorEastAsia" w:hAnsiTheme="minorHAnsi" w:cstheme="minorBidi"/>
              <w:noProof/>
              <w:sz w:val="22"/>
              <w:szCs w:val="22"/>
            </w:rPr>
          </w:pPr>
          <w:hyperlink w:anchor="_Toc220591184" w:history="1">
            <w:r w:rsidRPr="005527C6">
              <w:rPr>
                <w:rStyle w:val="Hipercze"/>
                <w:noProof/>
              </w:rPr>
              <w:t>§ 22. Zasady etyki</w:t>
            </w:r>
            <w:r>
              <w:rPr>
                <w:noProof/>
                <w:webHidden/>
              </w:rPr>
              <w:tab/>
            </w:r>
            <w:r>
              <w:rPr>
                <w:noProof/>
                <w:webHidden/>
              </w:rPr>
              <w:fldChar w:fldCharType="begin"/>
            </w:r>
            <w:r>
              <w:rPr>
                <w:noProof/>
                <w:webHidden/>
              </w:rPr>
              <w:instrText xml:space="preserve"> PAGEREF _Toc220591184 \h </w:instrText>
            </w:r>
            <w:r>
              <w:rPr>
                <w:noProof/>
                <w:webHidden/>
              </w:rPr>
            </w:r>
            <w:r>
              <w:rPr>
                <w:noProof/>
                <w:webHidden/>
              </w:rPr>
              <w:fldChar w:fldCharType="separate"/>
            </w:r>
            <w:r w:rsidR="00235D09">
              <w:rPr>
                <w:noProof/>
                <w:webHidden/>
              </w:rPr>
              <w:t>52</w:t>
            </w:r>
            <w:r>
              <w:rPr>
                <w:noProof/>
                <w:webHidden/>
              </w:rPr>
              <w:fldChar w:fldCharType="end"/>
            </w:r>
          </w:hyperlink>
        </w:p>
        <w:p w14:paraId="65F0FAB8" w14:textId="77777777" w:rsidR="002662E0" w:rsidRDefault="002662E0">
          <w:pPr>
            <w:pStyle w:val="Spistreci1"/>
            <w:rPr>
              <w:rFonts w:asciiTheme="minorHAnsi" w:eastAsiaTheme="minorEastAsia" w:hAnsiTheme="minorHAnsi" w:cstheme="minorBidi"/>
              <w:noProof/>
              <w:sz w:val="22"/>
              <w:szCs w:val="22"/>
            </w:rPr>
          </w:pPr>
          <w:hyperlink w:anchor="_Toc220591185" w:history="1">
            <w:r w:rsidRPr="005527C6">
              <w:rPr>
                <w:rStyle w:val="Hipercze"/>
                <w:noProof/>
              </w:rPr>
              <w:t>§ 23. Nadzór wynikający z zarządzania środowiskowego</w:t>
            </w:r>
            <w:r>
              <w:rPr>
                <w:noProof/>
                <w:webHidden/>
              </w:rPr>
              <w:tab/>
            </w:r>
            <w:r>
              <w:rPr>
                <w:noProof/>
                <w:webHidden/>
              </w:rPr>
              <w:fldChar w:fldCharType="begin"/>
            </w:r>
            <w:r>
              <w:rPr>
                <w:noProof/>
                <w:webHidden/>
              </w:rPr>
              <w:instrText xml:space="preserve"> PAGEREF _Toc220591185 \h </w:instrText>
            </w:r>
            <w:r>
              <w:rPr>
                <w:noProof/>
                <w:webHidden/>
              </w:rPr>
            </w:r>
            <w:r>
              <w:rPr>
                <w:noProof/>
                <w:webHidden/>
              </w:rPr>
              <w:fldChar w:fldCharType="separate"/>
            </w:r>
            <w:r w:rsidR="00235D09">
              <w:rPr>
                <w:noProof/>
                <w:webHidden/>
              </w:rPr>
              <w:t>52</w:t>
            </w:r>
            <w:r>
              <w:rPr>
                <w:noProof/>
                <w:webHidden/>
              </w:rPr>
              <w:fldChar w:fldCharType="end"/>
            </w:r>
          </w:hyperlink>
        </w:p>
        <w:p w14:paraId="68CF5BD4" w14:textId="77777777" w:rsidR="002662E0" w:rsidRDefault="002662E0">
          <w:pPr>
            <w:pStyle w:val="Spistreci1"/>
            <w:rPr>
              <w:rFonts w:asciiTheme="minorHAnsi" w:eastAsiaTheme="minorEastAsia" w:hAnsiTheme="minorHAnsi" w:cstheme="minorBidi"/>
              <w:noProof/>
              <w:sz w:val="22"/>
              <w:szCs w:val="22"/>
            </w:rPr>
          </w:pPr>
          <w:hyperlink w:anchor="_Toc220591186" w:history="1">
            <w:r w:rsidRPr="005527C6">
              <w:rPr>
                <w:rStyle w:val="Hipercze"/>
                <w:noProof/>
              </w:rPr>
              <w:t>§ 24. Siła wyższa</w:t>
            </w:r>
            <w:r>
              <w:rPr>
                <w:noProof/>
                <w:webHidden/>
              </w:rPr>
              <w:tab/>
            </w:r>
            <w:r>
              <w:rPr>
                <w:noProof/>
                <w:webHidden/>
              </w:rPr>
              <w:fldChar w:fldCharType="begin"/>
            </w:r>
            <w:r>
              <w:rPr>
                <w:noProof/>
                <w:webHidden/>
              </w:rPr>
              <w:instrText xml:space="preserve"> PAGEREF _Toc220591186 \h </w:instrText>
            </w:r>
            <w:r>
              <w:rPr>
                <w:noProof/>
                <w:webHidden/>
              </w:rPr>
            </w:r>
            <w:r>
              <w:rPr>
                <w:noProof/>
                <w:webHidden/>
              </w:rPr>
              <w:fldChar w:fldCharType="separate"/>
            </w:r>
            <w:r w:rsidR="00235D09">
              <w:rPr>
                <w:noProof/>
                <w:webHidden/>
              </w:rPr>
              <w:t>52</w:t>
            </w:r>
            <w:r>
              <w:rPr>
                <w:noProof/>
                <w:webHidden/>
              </w:rPr>
              <w:fldChar w:fldCharType="end"/>
            </w:r>
          </w:hyperlink>
        </w:p>
        <w:p w14:paraId="7602BEEF" w14:textId="77777777" w:rsidR="002662E0" w:rsidRDefault="002662E0">
          <w:pPr>
            <w:pStyle w:val="Spistreci1"/>
            <w:rPr>
              <w:rFonts w:asciiTheme="minorHAnsi" w:eastAsiaTheme="minorEastAsia" w:hAnsiTheme="minorHAnsi" w:cstheme="minorBidi"/>
              <w:noProof/>
              <w:sz w:val="22"/>
              <w:szCs w:val="22"/>
            </w:rPr>
          </w:pPr>
          <w:hyperlink w:anchor="_Toc220591187" w:history="1">
            <w:r w:rsidRPr="005527C6">
              <w:rPr>
                <w:rStyle w:val="Hipercze"/>
                <w:noProof/>
              </w:rPr>
              <w:t>§ 25. Postanowienia końcowe</w:t>
            </w:r>
            <w:r>
              <w:rPr>
                <w:noProof/>
                <w:webHidden/>
              </w:rPr>
              <w:tab/>
            </w:r>
            <w:r>
              <w:rPr>
                <w:noProof/>
                <w:webHidden/>
              </w:rPr>
              <w:fldChar w:fldCharType="begin"/>
            </w:r>
            <w:r>
              <w:rPr>
                <w:noProof/>
                <w:webHidden/>
              </w:rPr>
              <w:instrText xml:space="preserve"> PAGEREF _Toc220591187 \h </w:instrText>
            </w:r>
            <w:r>
              <w:rPr>
                <w:noProof/>
                <w:webHidden/>
              </w:rPr>
            </w:r>
            <w:r>
              <w:rPr>
                <w:noProof/>
                <w:webHidden/>
              </w:rPr>
              <w:fldChar w:fldCharType="separate"/>
            </w:r>
            <w:r w:rsidR="00235D09">
              <w:rPr>
                <w:noProof/>
                <w:webHidden/>
              </w:rPr>
              <w:t>53</w:t>
            </w:r>
            <w:r>
              <w:rPr>
                <w:noProof/>
                <w:webHidden/>
              </w:rPr>
              <w:fldChar w:fldCharType="end"/>
            </w:r>
          </w:hyperlink>
        </w:p>
        <w:p w14:paraId="6263DEBE" w14:textId="77777777" w:rsidR="002662E0" w:rsidRDefault="002662E0">
          <w:pPr>
            <w:pStyle w:val="Spistreci1"/>
            <w:rPr>
              <w:rFonts w:asciiTheme="minorHAnsi" w:eastAsiaTheme="minorEastAsia" w:hAnsiTheme="minorHAnsi" w:cstheme="minorBidi"/>
              <w:noProof/>
              <w:sz w:val="22"/>
              <w:szCs w:val="22"/>
            </w:rPr>
          </w:pPr>
          <w:hyperlink w:anchor="_Toc220591188" w:history="1">
            <w:r w:rsidRPr="005527C6">
              <w:rPr>
                <w:rStyle w:val="Hipercze"/>
                <w:noProof/>
              </w:rPr>
              <w:t>Załączniki do Umowy</w:t>
            </w:r>
            <w:r>
              <w:rPr>
                <w:noProof/>
                <w:webHidden/>
              </w:rPr>
              <w:tab/>
            </w:r>
            <w:r>
              <w:rPr>
                <w:noProof/>
                <w:webHidden/>
              </w:rPr>
              <w:fldChar w:fldCharType="begin"/>
            </w:r>
            <w:r>
              <w:rPr>
                <w:noProof/>
                <w:webHidden/>
              </w:rPr>
              <w:instrText xml:space="preserve"> PAGEREF _Toc220591188 \h </w:instrText>
            </w:r>
            <w:r>
              <w:rPr>
                <w:noProof/>
                <w:webHidden/>
              </w:rPr>
            </w:r>
            <w:r>
              <w:rPr>
                <w:noProof/>
                <w:webHidden/>
              </w:rPr>
              <w:fldChar w:fldCharType="separate"/>
            </w:r>
            <w:r w:rsidR="00235D09">
              <w:rPr>
                <w:noProof/>
                <w:webHidden/>
              </w:rPr>
              <w:t>53</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183CCF89" w14:textId="3A2B51A6" w:rsidR="00BB3697" w:rsidRPr="001C4B54"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Hlk67825483"/>
      <w:bookmarkStart w:id="126" w:name="_Toc220591164"/>
      <w:r w:rsidRPr="000C23F8">
        <w:lastRenderedPageBreak/>
        <w:t>§ 1. Podstawa zawarcia Umowy</w:t>
      </w:r>
      <w:bookmarkEnd w:id="121"/>
      <w:bookmarkEnd w:id="122"/>
      <w:bookmarkEnd w:id="123"/>
      <w:bookmarkEnd w:id="124"/>
      <w:bookmarkEnd w:id="126"/>
    </w:p>
    <w:p w14:paraId="16A3B8FC" w14:textId="1F3BDEC8" w:rsidR="000C23F8" w:rsidRDefault="000C23F8" w:rsidP="002037B0">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C4B54">
        <w:rPr>
          <w:b/>
          <w:sz w:val="22"/>
          <w:szCs w:val="22"/>
        </w:rPr>
        <w:t>W</w:t>
      </w:r>
      <w:r w:rsidR="001C4B54" w:rsidRPr="002037B0">
        <w:rPr>
          <w:b/>
          <w:sz w:val="22"/>
          <w:szCs w:val="22"/>
        </w:rPr>
        <w:t>ykonanie projektu rektyfikacji budynku mieszkalnego wielorodzinnego położonego przy ul. Równoległej 1 – 1A w Rudzie Śląskiej wraz z uzysk</w:t>
      </w:r>
      <w:r w:rsidR="001C4B54">
        <w:rPr>
          <w:b/>
          <w:sz w:val="22"/>
          <w:szCs w:val="22"/>
        </w:rPr>
        <w:t xml:space="preserve">aniem pozwolenia na budowę oraz </w:t>
      </w:r>
      <w:r w:rsidR="001C4B54" w:rsidRPr="002037B0">
        <w:rPr>
          <w:b/>
          <w:sz w:val="22"/>
          <w:szCs w:val="22"/>
        </w:rPr>
        <w:t>naprawa pozostałych szkód powstałych wskutek ruchu zakładu górniczego</w:t>
      </w:r>
      <w:r w:rsidRPr="00E66F78">
        <w:rPr>
          <w:sz w:val="22"/>
          <w:szCs w:val="22"/>
        </w:rPr>
        <w:t xml:space="preserve"> (nr sprawy </w:t>
      </w:r>
      <w:r w:rsidR="001C4B54">
        <w:rPr>
          <w:sz w:val="22"/>
          <w:szCs w:val="22"/>
        </w:rPr>
        <w:t>462501352</w:t>
      </w:r>
      <w:r w:rsidRPr="00E92E2C">
        <w:rPr>
          <w:sz w:val="22"/>
          <w:szCs w:val="22"/>
        </w:rPr>
        <w:t>)</w:t>
      </w:r>
    </w:p>
    <w:p w14:paraId="71B53A15" w14:textId="79DD3AAC" w:rsidR="000C23F8" w:rsidRPr="000C0BCE" w:rsidRDefault="000C23F8" w:rsidP="002037B0">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Hlk106017812"/>
      <w:bookmarkStart w:id="132" w:name="_Toc220591165"/>
      <w:bookmarkEnd w:id="125"/>
      <w:r w:rsidRPr="00E66F78">
        <w:t>§</w:t>
      </w:r>
      <w:r>
        <w:t xml:space="preserve"> </w:t>
      </w:r>
      <w:r w:rsidRPr="00E66F78">
        <w:t>2. Przedmiot Umowy</w:t>
      </w:r>
      <w:bookmarkEnd w:id="127"/>
      <w:bookmarkEnd w:id="128"/>
      <w:bookmarkEnd w:id="129"/>
      <w:bookmarkEnd w:id="130"/>
      <w:bookmarkEnd w:id="132"/>
    </w:p>
    <w:p w14:paraId="3809B8E3" w14:textId="120B1B83" w:rsidR="000C23F8" w:rsidRPr="00F8529D" w:rsidRDefault="000C23F8" w:rsidP="002662E0">
      <w:pPr>
        <w:numPr>
          <w:ilvl w:val="0"/>
          <w:numId w:val="55"/>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1C4B54" w:rsidRPr="001C4B54">
        <w:rPr>
          <w:sz w:val="22"/>
          <w:szCs w:val="22"/>
        </w:rPr>
        <w:t>wykonanie projektu rektyfikacji budynku mieszkalnego wielorodzinnego położonego przy ul. Równoległej 1 – 1A w Rudzie Śląskiej wraz z uzyskaniem pozwolenia na budowę oraz naprawa pozostałych szkód powstałych wskutek ruchu zakładu górniczego</w:t>
      </w:r>
      <w:r w:rsidR="000E40FD" w:rsidRPr="00F8529D">
        <w:rPr>
          <w:sz w:val="22"/>
          <w:szCs w:val="22"/>
        </w:rPr>
        <w:t xml:space="preserve"> </w:t>
      </w:r>
      <w:bookmarkStart w:id="13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4F2B1BBF" w:rsidR="000C23F8" w:rsidRPr="00F8529D" w:rsidRDefault="000C23F8" w:rsidP="002662E0">
      <w:pPr>
        <w:numPr>
          <w:ilvl w:val="0"/>
          <w:numId w:val="55"/>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 xml:space="preserve">Załącznik nr 1 </w:t>
      </w:r>
      <w:r w:rsidR="001C4B54">
        <w:rPr>
          <w:b/>
          <w:bCs/>
          <w:sz w:val="22"/>
          <w:szCs w:val="22"/>
        </w:rPr>
        <w:br/>
      </w:r>
      <w:r w:rsidRPr="00F8529D">
        <w:rPr>
          <w:b/>
          <w:bCs/>
          <w:sz w:val="22"/>
          <w:szCs w:val="22"/>
        </w:rPr>
        <w:t>do Umowy</w:t>
      </w:r>
      <w:r w:rsidRPr="00F8529D">
        <w:rPr>
          <w:sz w:val="22"/>
          <w:szCs w:val="22"/>
        </w:rPr>
        <w:t>.</w:t>
      </w:r>
    </w:p>
    <w:p w14:paraId="6486E044" w14:textId="77777777" w:rsidR="000C23F8" w:rsidRPr="00500E2A" w:rsidRDefault="000C23F8" w:rsidP="002662E0">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3D46034" w:rsidR="000C23F8" w:rsidRPr="008B48AD" w:rsidRDefault="000C23F8" w:rsidP="002662E0">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0F2359E" w:rsidR="000C23F8" w:rsidRPr="00886D56" w:rsidRDefault="000C23F8" w:rsidP="002662E0">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D59C30C" w:rsidR="000C23F8" w:rsidRPr="00F8529D" w:rsidRDefault="000C23F8" w:rsidP="002662E0">
      <w:pPr>
        <w:numPr>
          <w:ilvl w:val="0"/>
          <w:numId w:val="55"/>
        </w:numPr>
        <w:spacing w:line="259" w:lineRule="auto"/>
        <w:ind w:left="357"/>
        <w:jc w:val="both"/>
        <w:rPr>
          <w:sz w:val="22"/>
          <w:szCs w:val="22"/>
        </w:rPr>
      </w:pPr>
      <w:r w:rsidRPr="008953DB">
        <w:rPr>
          <w:sz w:val="22"/>
          <w:szCs w:val="22"/>
        </w:rPr>
        <w:t xml:space="preserve">Realizacja Umowy </w:t>
      </w:r>
      <w:r w:rsidRPr="001C4B54">
        <w:rPr>
          <w:b/>
          <w:i/>
          <w:iCs/>
          <w:sz w:val="22"/>
          <w:szCs w:val="22"/>
        </w:rPr>
        <w:t>nie wymaga</w:t>
      </w:r>
      <w:r w:rsidRPr="001C4B54">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686BBB">
        <w:rPr>
          <w:sz w:val="22"/>
          <w:szCs w:val="22"/>
        </w:rPr>
        <w:br/>
      </w:r>
      <w:r w:rsidRPr="008953DB">
        <w:rPr>
          <w:sz w:val="22"/>
          <w:szCs w:val="22"/>
        </w:rPr>
        <w:t xml:space="preserve">na podstawie odrębnej </w:t>
      </w:r>
      <w:r w:rsidRPr="00F8529D">
        <w:rPr>
          <w:sz w:val="22"/>
          <w:szCs w:val="22"/>
        </w:rPr>
        <w:t xml:space="preserve">umowy </w:t>
      </w:r>
      <w:bookmarkStart w:id="13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5"/>
    </w:p>
    <w:p w14:paraId="055A860C"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220591166"/>
      <w:bookmarkEnd w:id="131"/>
      <w:r w:rsidRPr="00E66F78">
        <w:t>§</w:t>
      </w:r>
      <w:r>
        <w:t xml:space="preserve"> </w:t>
      </w:r>
      <w:r w:rsidRPr="00E66F78">
        <w:t>3. Cena i sposób rozliczeń</w:t>
      </w:r>
      <w:bookmarkEnd w:id="136"/>
      <w:bookmarkEnd w:id="137"/>
      <w:bookmarkEnd w:id="138"/>
      <w:bookmarkEnd w:id="139"/>
      <w:bookmarkEnd w:id="140"/>
    </w:p>
    <w:p w14:paraId="09AEAF3B" w14:textId="5A65A120" w:rsidR="00F5692A" w:rsidRPr="00681415" w:rsidRDefault="00F5692A" w:rsidP="002037B0">
      <w:pPr>
        <w:numPr>
          <w:ilvl w:val="0"/>
          <w:numId w:val="37"/>
        </w:numPr>
        <w:spacing w:line="259" w:lineRule="auto"/>
        <w:ind w:hanging="357"/>
        <w:jc w:val="both"/>
        <w:rPr>
          <w:sz w:val="22"/>
          <w:szCs w:val="22"/>
        </w:rPr>
      </w:pPr>
      <w:r w:rsidRPr="00681415">
        <w:rPr>
          <w:sz w:val="22"/>
          <w:szCs w:val="22"/>
        </w:rPr>
        <w:t xml:space="preserve">Wartość Umowy </w:t>
      </w:r>
      <w:r w:rsidR="001C4B54" w:rsidRPr="001B180B">
        <w:rPr>
          <w:sz w:val="22"/>
          <w:szCs w:val="22"/>
        </w:rPr>
        <w:t>wynosi</w:t>
      </w:r>
      <w:r w:rsidRPr="001B180B">
        <w:rPr>
          <w:sz w:val="22"/>
          <w:szCs w:val="22"/>
        </w:rPr>
        <w:t xml:space="preserve">:  </w:t>
      </w:r>
      <w:r w:rsidRPr="00681415">
        <w:rPr>
          <w:sz w:val="22"/>
          <w:szCs w:val="22"/>
        </w:rPr>
        <w:t>……………… zł netto.</w:t>
      </w:r>
    </w:p>
    <w:p w14:paraId="4AD6E146" w14:textId="5DDDD0F3" w:rsidR="00F5692A" w:rsidRPr="00F8529D" w:rsidRDefault="00F5692A" w:rsidP="002037B0">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005BABC0" w:rsidR="00F5692A" w:rsidRPr="00681415" w:rsidRDefault="00F5692A" w:rsidP="002037B0">
      <w:pPr>
        <w:numPr>
          <w:ilvl w:val="0"/>
          <w:numId w:val="37"/>
        </w:numPr>
        <w:spacing w:line="259" w:lineRule="auto"/>
        <w:ind w:hanging="357"/>
        <w:jc w:val="both"/>
        <w:rPr>
          <w:sz w:val="22"/>
          <w:szCs w:val="22"/>
        </w:rPr>
      </w:pPr>
      <w:r w:rsidRPr="00681415">
        <w:rPr>
          <w:sz w:val="22"/>
          <w:szCs w:val="22"/>
        </w:rPr>
        <w:t>Cena netto</w:t>
      </w:r>
      <w:r w:rsidR="001B180B">
        <w:rPr>
          <w:color w:val="FF0000"/>
          <w:sz w:val="22"/>
          <w:szCs w:val="22"/>
        </w:rPr>
        <w:t xml:space="preserve"> </w:t>
      </w:r>
      <w:r w:rsidR="001B180B" w:rsidRPr="001B180B">
        <w:rPr>
          <w:sz w:val="22"/>
          <w:szCs w:val="22"/>
        </w:rPr>
        <w:t>usługi</w:t>
      </w:r>
      <w:r w:rsidRPr="001B180B">
        <w:rPr>
          <w:sz w:val="22"/>
          <w:szCs w:val="22"/>
        </w:rPr>
        <w:t xml:space="preserve"> </w:t>
      </w:r>
      <w:r w:rsidRPr="00F8529D">
        <w:rPr>
          <w:sz w:val="22"/>
          <w:szCs w:val="22"/>
        </w:rPr>
        <w:t xml:space="preserve">wynosi: ……… </w:t>
      </w:r>
    </w:p>
    <w:p w14:paraId="074E11E4" w14:textId="0D4FCEB1" w:rsidR="00F5692A" w:rsidRPr="00F8529D" w:rsidRDefault="00F5692A" w:rsidP="002037B0">
      <w:pPr>
        <w:numPr>
          <w:ilvl w:val="0"/>
          <w:numId w:val="37"/>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686BBB">
        <w:rPr>
          <w:sz w:val="22"/>
          <w:szCs w:val="22"/>
        </w:rPr>
        <w:br/>
      </w:r>
      <w:r w:rsidRPr="00F8529D">
        <w:rPr>
          <w:sz w:val="22"/>
          <w:szCs w:val="22"/>
        </w:rPr>
        <w:t>w wysokości obowiązującej w okresie realizacji zamówienia.</w:t>
      </w:r>
    </w:p>
    <w:p w14:paraId="7FE28A5F" w14:textId="77B337FB" w:rsidR="00F5692A" w:rsidRPr="00F8529D" w:rsidRDefault="00F5692A" w:rsidP="002037B0">
      <w:pPr>
        <w:pStyle w:val="bullet"/>
        <w:numPr>
          <w:ilvl w:val="0"/>
          <w:numId w:val="3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49B91B51" w:rsidR="00F5692A" w:rsidRPr="00F8529D" w:rsidRDefault="00F5692A" w:rsidP="002037B0">
      <w:pPr>
        <w:numPr>
          <w:ilvl w:val="0"/>
          <w:numId w:val="37"/>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686BBB">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2037B0">
      <w:pPr>
        <w:pStyle w:val="Tekstpodstawowy"/>
        <w:numPr>
          <w:ilvl w:val="0"/>
          <w:numId w:val="37"/>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rsidP="002037B0">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A9EC8C3" w:rsidR="00F5692A" w:rsidRPr="00F8529D" w:rsidRDefault="00F5692A" w:rsidP="002037B0">
      <w:pPr>
        <w:numPr>
          <w:ilvl w:val="0"/>
          <w:numId w:val="37"/>
        </w:numPr>
        <w:spacing w:line="259" w:lineRule="auto"/>
        <w:jc w:val="both"/>
        <w:rPr>
          <w:strike/>
          <w:sz w:val="22"/>
          <w:szCs w:val="22"/>
        </w:rPr>
      </w:pPr>
      <w:r w:rsidRPr="00AD47F9">
        <w:rPr>
          <w:sz w:val="22"/>
          <w:szCs w:val="22"/>
        </w:rPr>
        <w:t>Wykonawcy przysługuje wynagr</w:t>
      </w:r>
      <w:r w:rsidR="001B180B">
        <w:rPr>
          <w:sz w:val="22"/>
          <w:szCs w:val="22"/>
        </w:rPr>
        <w:t>odzenie za faktycznie wykonaną usługę</w:t>
      </w:r>
      <w:r w:rsidRPr="009B2237">
        <w:rPr>
          <w:sz w:val="22"/>
          <w:szCs w:val="22"/>
        </w:rPr>
        <w:t>,</w:t>
      </w:r>
      <w:r w:rsidRPr="00AD47F9">
        <w:rPr>
          <w:sz w:val="22"/>
          <w:szCs w:val="22"/>
        </w:rPr>
        <w:t xml:space="preserve"> </w:t>
      </w:r>
      <w:r w:rsidR="001B180B">
        <w:rPr>
          <w:sz w:val="22"/>
          <w:szCs w:val="22"/>
        </w:rPr>
        <w:t>która rozliczana będzie</w:t>
      </w:r>
      <w:r w:rsidRPr="00F8529D">
        <w:rPr>
          <w:sz w:val="22"/>
          <w:szCs w:val="22"/>
        </w:rPr>
        <w:t xml:space="preserve"> w następujący sposób:</w:t>
      </w:r>
    </w:p>
    <w:p w14:paraId="6261DDE4" w14:textId="77777777" w:rsidR="00F5692A" w:rsidRPr="00F8529D" w:rsidRDefault="00F5692A" w:rsidP="002662E0">
      <w:pPr>
        <w:pStyle w:val="Akapitzlist"/>
        <w:numPr>
          <w:ilvl w:val="3"/>
          <w:numId w:val="56"/>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2037B0">
      <w:pPr>
        <w:numPr>
          <w:ilvl w:val="0"/>
          <w:numId w:val="37"/>
        </w:numPr>
        <w:spacing w:line="259" w:lineRule="auto"/>
        <w:ind w:left="357"/>
        <w:jc w:val="both"/>
        <w:rPr>
          <w:sz w:val="22"/>
          <w:szCs w:val="22"/>
        </w:rPr>
      </w:pPr>
      <w:r w:rsidRPr="00AE1A7A">
        <w:rPr>
          <w:sz w:val="22"/>
          <w:szCs w:val="22"/>
        </w:rPr>
        <w:t>Wszelkie rozliczenia będą dokonywane w złotych polskich.</w:t>
      </w:r>
    </w:p>
    <w:p w14:paraId="507A95AC" w14:textId="01E6545B" w:rsidR="000C23F8" w:rsidRPr="001B180B" w:rsidRDefault="000C23F8" w:rsidP="001B180B">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94FE13A" w14:textId="77777777" w:rsidR="00BF32B5" w:rsidRPr="00BE0A75" w:rsidRDefault="00BF32B5" w:rsidP="00BF32B5">
      <w:pPr>
        <w:pStyle w:val="Nagwek2"/>
      </w:pPr>
      <w:bookmarkStart w:id="142" w:name="_Hlk155935130"/>
      <w:bookmarkStart w:id="143" w:name="_Toc106184584"/>
      <w:bookmarkStart w:id="144" w:name="_Toc148612347"/>
      <w:bookmarkStart w:id="145" w:name="_Toc220591167"/>
      <w:r w:rsidRPr="00BE0A75">
        <w:t>§4. Fakturowanie i płatności</w:t>
      </w:r>
      <w:bookmarkEnd w:id="143"/>
      <w:bookmarkEnd w:id="144"/>
      <w:bookmarkEnd w:id="145"/>
    </w:p>
    <w:p w14:paraId="3544CB32" w14:textId="32C3C76C" w:rsidR="00BF32B5" w:rsidRPr="00BE0A75" w:rsidRDefault="00BF32B5" w:rsidP="002662E0">
      <w:pPr>
        <w:numPr>
          <w:ilvl w:val="0"/>
          <w:numId w:val="52"/>
        </w:numPr>
        <w:jc w:val="both"/>
        <w:rPr>
          <w:sz w:val="22"/>
          <w:szCs w:val="22"/>
        </w:rPr>
      </w:pPr>
      <w:bookmarkStart w:id="146" w:name="_Hlk83031827"/>
      <w:r w:rsidRPr="00BE0A75">
        <w:rPr>
          <w:sz w:val="22"/>
          <w:szCs w:val="22"/>
        </w:rPr>
        <w:t xml:space="preserve">Rozliczenie przedmiotu Umowy nastąpi na podstawie wystawionej faktury zgodnie </w:t>
      </w:r>
      <w:r w:rsidRPr="00BE0A75">
        <w:rPr>
          <w:sz w:val="22"/>
          <w:szCs w:val="22"/>
        </w:rPr>
        <w:br/>
        <w:t xml:space="preserve">z obowiązującymi przepisami prawa. Do faktury Wykonawca zobowiązany jest wystawić Protokół odbioru podpisany zgodnie z ust. 3. </w:t>
      </w:r>
    </w:p>
    <w:p w14:paraId="18804DD5" w14:textId="1BC64803" w:rsidR="00BF32B5" w:rsidRPr="00BE0A75" w:rsidRDefault="00BF32B5" w:rsidP="00BF32B5">
      <w:pPr>
        <w:ind w:left="425"/>
        <w:jc w:val="both"/>
        <w:rPr>
          <w:sz w:val="22"/>
          <w:szCs w:val="22"/>
        </w:rPr>
      </w:pPr>
      <w:r w:rsidRPr="00BE0A75">
        <w:rPr>
          <w:sz w:val="22"/>
          <w:szCs w:val="22"/>
        </w:rPr>
        <w:t xml:space="preserve">Do faktur </w:t>
      </w:r>
      <w:proofErr w:type="spellStart"/>
      <w:r w:rsidRPr="00BE0A75">
        <w:rPr>
          <w:sz w:val="22"/>
          <w:szCs w:val="22"/>
        </w:rPr>
        <w:t>ustrukruryzowanych</w:t>
      </w:r>
      <w:proofErr w:type="spellEnd"/>
      <w:r w:rsidRPr="00BE0A75">
        <w:rPr>
          <w:sz w:val="22"/>
          <w:szCs w:val="22"/>
        </w:rPr>
        <w:t xml:space="preserve"> protokół zdawczo-odbiorczy wymagany umową należy przesłać na adres e-mail </w:t>
      </w:r>
      <w:hyperlink r:id="rId16" w:history="1">
        <w:r w:rsidRPr="00BE0A75">
          <w:rPr>
            <w:rStyle w:val="Hipercze"/>
            <w:b/>
            <w:bCs/>
            <w:sz w:val="22"/>
            <w:szCs w:val="22"/>
          </w:rPr>
          <w:t>ksef.zal@pgg.pl</w:t>
        </w:r>
      </w:hyperlink>
      <w:r w:rsidRPr="00BE0A75">
        <w:rPr>
          <w:b/>
          <w:bCs/>
          <w:sz w:val="22"/>
          <w:szCs w:val="22"/>
        </w:rPr>
        <w:t xml:space="preserve">. </w:t>
      </w:r>
      <w:r w:rsidRPr="00BE0A75">
        <w:rPr>
          <w:sz w:val="22"/>
          <w:szCs w:val="22"/>
        </w:rPr>
        <w:t>W</w:t>
      </w:r>
      <w:r w:rsidRPr="00BE0A75">
        <w:rPr>
          <w:b/>
          <w:bCs/>
          <w:sz w:val="22"/>
          <w:szCs w:val="22"/>
        </w:rPr>
        <w:t xml:space="preserve"> </w:t>
      </w:r>
      <w:r w:rsidRPr="00BE0A75">
        <w:rPr>
          <w:sz w:val="22"/>
          <w:szCs w:val="22"/>
        </w:rPr>
        <w:t>temacie wiadomości  e-mail należy podać numer KSEF faktury. Rekomendowanym plikiem do przesyłania załączników do faktury jest plik PDF.</w:t>
      </w:r>
    </w:p>
    <w:p w14:paraId="0D369D1A" w14:textId="77777777" w:rsidR="00BF32B5" w:rsidRPr="00BE0A75" w:rsidRDefault="00BF32B5" w:rsidP="002662E0">
      <w:pPr>
        <w:numPr>
          <w:ilvl w:val="0"/>
          <w:numId w:val="52"/>
        </w:numPr>
        <w:jc w:val="both"/>
        <w:rPr>
          <w:sz w:val="24"/>
          <w:szCs w:val="24"/>
        </w:rPr>
      </w:pPr>
      <w:r w:rsidRPr="00BE0A7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335B52F" w14:textId="77777777" w:rsidR="00BF32B5" w:rsidRPr="00BE0A75" w:rsidRDefault="00BF32B5" w:rsidP="002662E0">
      <w:pPr>
        <w:numPr>
          <w:ilvl w:val="0"/>
          <w:numId w:val="52"/>
        </w:numPr>
        <w:jc w:val="both"/>
        <w:rPr>
          <w:sz w:val="24"/>
          <w:szCs w:val="24"/>
        </w:rPr>
      </w:pPr>
      <w:r w:rsidRPr="00BE0A75">
        <w:rPr>
          <w:sz w:val="22"/>
          <w:szCs w:val="22"/>
        </w:rPr>
        <w:t xml:space="preserve">Protokół odbioru podpisują upoważnieni przedstawiciele Stron wskazani w Umowie. </w:t>
      </w:r>
    </w:p>
    <w:bookmarkEnd w:id="146"/>
    <w:p w14:paraId="3E746B2B" w14:textId="77777777" w:rsidR="00BF32B5" w:rsidRPr="00BE0A75" w:rsidRDefault="00BF32B5" w:rsidP="002662E0">
      <w:pPr>
        <w:numPr>
          <w:ilvl w:val="0"/>
          <w:numId w:val="52"/>
        </w:numPr>
        <w:jc w:val="both"/>
        <w:rPr>
          <w:sz w:val="22"/>
          <w:szCs w:val="22"/>
        </w:rPr>
      </w:pPr>
      <w:r w:rsidRPr="00BE0A75">
        <w:rPr>
          <w:sz w:val="22"/>
          <w:szCs w:val="22"/>
        </w:rPr>
        <w:t>Faktury należy wystawiać zgodnie z obowiązującymi przepisami.</w:t>
      </w:r>
    </w:p>
    <w:p w14:paraId="13403914" w14:textId="294FAACF" w:rsidR="00BF32B5" w:rsidRPr="00BE0A75" w:rsidRDefault="00BF32B5" w:rsidP="002662E0">
      <w:pPr>
        <w:numPr>
          <w:ilvl w:val="0"/>
          <w:numId w:val="52"/>
        </w:numPr>
        <w:jc w:val="both"/>
        <w:rPr>
          <w:sz w:val="24"/>
          <w:szCs w:val="24"/>
        </w:rPr>
      </w:pPr>
      <w:r w:rsidRPr="00BE0A7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Pr="00BE0A75">
        <w:rPr>
          <w:sz w:val="22"/>
          <w:szCs w:val="22"/>
        </w:rPr>
        <w:b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1DA6053" w14:textId="77777777" w:rsidR="00BF32B5" w:rsidRPr="00BE0A75" w:rsidRDefault="00BF32B5" w:rsidP="002662E0">
      <w:pPr>
        <w:numPr>
          <w:ilvl w:val="0"/>
          <w:numId w:val="52"/>
        </w:numPr>
        <w:jc w:val="both"/>
        <w:rPr>
          <w:sz w:val="22"/>
          <w:szCs w:val="22"/>
        </w:rPr>
      </w:pPr>
      <w:r w:rsidRPr="00BE0A75">
        <w:rPr>
          <w:sz w:val="22"/>
          <w:szCs w:val="22"/>
        </w:rPr>
        <w:t xml:space="preserve">Z zastrzeżeniem przypadków wynikających z ustawy z dnia 11 marca 2004r. o podatku od towarów i usług (tj. Dz. U. z 2025 r poz.775, ze zm.), zwanej dalej „ustawą o VAT”  </w:t>
      </w:r>
      <w:r w:rsidRPr="00BE0A75">
        <w:rPr>
          <w:b/>
          <w:bCs/>
          <w:sz w:val="22"/>
          <w:szCs w:val="22"/>
        </w:rPr>
        <w:t xml:space="preserve">WYKONAWCA </w:t>
      </w:r>
      <w:r w:rsidRPr="00BE0A75">
        <w:rPr>
          <w:sz w:val="22"/>
          <w:szCs w:val="22"/>
        </w:rPr>
        <w:t xml:space="preserve">wystawia i udostępnia </w:t>
      </w:r>
      <w:r w:rsidRPr="00BE0A75">
        <w:rPr>
          <w:b/>
          <w:bCs/>
          <w:sz w:val="22"/>
          <w:szCs w:val="22"/>
        </w:rPr>
        <w:t>ZAMAWIAJĄCEMU</w:t>
      </w:r>
      <w:r w:rsidRPr="00BE0A75">
        <w:rPr>
          <w:sz w:val="22"/>
          <w:szCs w:val="22"/>
        </w:rPr>
        <w:t xml:space="preserve"> faktury ustrukturyzowane przy użyciu Krajowego Systemu  e-Faktur, zwanego dalej „</w:t>
      </w:r>
      <w:proofErr w:type="spellStart"/>
      <w:r w:rsidRPr="00BE0A75">
        <w:rPr>
          <w:sz w:val="22"/>
          <w:szCs w:val="22"/>
        </w:rPr>
        <w:t>KSeF</w:t>
      </w:r>
      <w:proofErr w:type="spellEnd"/>
      <w:r w:rsidRPr="00BE0A75">
        <w:rPr>
          <w:sz w:val="22"/>
          <w:szCs w:val="22"/>
        </w:rPr>
        <w:t xml:space="preserve">” zgodnie z obowiązującymi przepisami prawa. </w:t>
      </w:r>
    </w:p>
    <w:p w14:paraId="51AE227F" w14:textId="77777777" w:rsidR="00BF32B5" w:rsidRPr="00BE0A75" w:rsidRDefault="00BF32B5" w:rsidP="002662E0">
      <w:pPr>
        <w:numPr>
          <w:ilvl w:val="0"/>
          <w:numId w:val="52"/>
        </w:numPr>
        <w:jc w:val="both"/>
        <w:rPr>
          <w:sz w:val="22"/>
          <w:szCs w:val="22"/>
        </w:rPr>
      </w:pPr>
      <w:r w:rsidRPr="00BE0A75">
        <w:rPr>
          <w:sz w:val="22"/>
          <w:szCs w:val="22"/>
        </w:rPr>
        <w:t>Fakturę ustrukturyzowaną należy wystawić:</w:t>
      </w:r>
    </w:p>
    <w:p w14:paraId="206E53E1" w14:textId="77777777" w:rsidR="00BF32B5" w:rsidRPr="00BE0A75" w:rsidRDefault="00BF32B5" w:rsidP="00BF32B5">
      <w:pPr>
        <w:jc w:val="both"/>
        <w:rPr>
          <w:sz w:val="22"/>
          <w:szCs w:val="22"/>
        </w:rPr>
      </w:pPr>
      <w:r w:rsidRPr="00BE0A75">
        <w:rPr>
          <w:sz w:val="22"/>
          <w:szCs w:val="22"/>
        </w:rPr>
        <w:t xml:space="preserve">        - dane nabywcy (</w:t>
      </w:r>
      <w:proofErr w:type="spellStart"/>
      <w:r w:rsidRPr="00BE0A75">
        <w:rPr>
          <w:sz w:val="22"/>
          <w:szCs w:val="22"/>
        </w:rPr>
        <w:t>schema</w:t>
      </w:r>
      <w:proofErr w:type="spellEnd"/>
      <w:r w:rsidRPr="00BE0A75">
        <w:rPr>
          <w:sz w:val="22"/>
          <w:szCs w:val="22"/>
        </w:rPr>
        <w:t xml:space="preserve"> Podmiot 2): Polska Grupa Górnicza S.A.,</w:t>
      </w:r>
    </w:p>
    <w:p w14:paraId="4394AE3D" w14:textId="77777777" w:rsidR="00BF32B5" w:rsidRPr="00BE0A75" w:rsidRDefault="00BF32B5" w:rsidP="00BF32B5">
      <w:pPr>
        <w:jc w:val="both"/>
        <w:rPr>
          <w:sz w:val="22"/>
          <w:szCs w:val="22"/>
        </w:rPr>
      </w:pPr>
      <w:r w:rsidRPr="00BE0A75">
        <w:rPr>
          <w:sz w:val="22"/>
          <w:szCs w:val="22"/>
        </w:rPr>
        <w:t xml:space="preserve">                                                                    40-039 Katowice</w:t>
      </w:r>
    </w:p>
    <w:p w14:paraId="39ED2949" w14:textId="77777777" w:rsidR="00BF32B5" w:rsidRPr="00BE0A75" w:rsidRDefault="00BF32B5" w:rsidP="00BF32B5">
      <w:pPr>
        <w:jc w:val="both"/>
        <w:rPr>
          <w:sz w:val="22"/>
          <w:szCs w:val="22"/>
        </w:rPr>
      </w:pPr>
      <w:r w:rsidRPr="00BE0A75">
        <w:rPr>
          <w:sz w:val="22"/>
          <w:szCs w:val="22"/>
        </w:rPr>
        <w:t xml:space="preserve">                                                                     ul. Powstańców 30</w:t>
      </w:r>
    </w:p>
    <w:p w14:paraId="5A55A82A" w14:textId="77777777" w:rsidR="00BF32B5" w:rsidRPr="00BE0A75" w:rsidRDefault="00BF32B5" w:rsidP="00BF32B5">
      <w:pPr>
        <w:jc w:val="both"/>
        <w:rPr>
          <w:sz w:val="22"/>
          <w:szCs w:val="22"/>
        </w:rPr>
      </w:pPr>
      <w:r w:rsidRPr="00BE0A75">
        <w:rPr>
          <w:sz w:val="22"/>
          <w:szCs w:val="22"/>
        </w:rPr>
        <w:t xml:space="preserve">         - dane odbiorcy (</w:t>
      </w:r>
      <w:proofErr w:type="spellStart"/>
      <w:r w:rsidRPr="00BE0A75">
        <w:rPr>
          <w:sz w:val="22"/>
          <w:szCs w:val="22"/>
        </w:rPr>
        <w:t>schema</w:t>
      </w:r>
      <w:proofErr w:type="spellEnd"/>
      <w:r w:rsidRPr="00BE0A75">
        <w:rPr>
          <w:sz w:val="22"/>
          <w:szCs w:val="22"/>
        </w:rPr>
        <w:t xml:space="preserve"> Podmiot 3): Oddział …</w:t>
      </w:r>
    </w:p>
    <w:p w14:paraId="23213A83" w14:textId="77777777" w:rsidR="00BF32B5" w:rsidRPr="00BE0A75" w:rsidRDefault="00BF32B5" w:rsidP="00BF32B5">
      <w:pPr>
        <w:jc w:val="both"/>
        <w:rPr>
          <w:sz w:val="22"/>
          <w:szCs w:val="22"/>
        </w:rPr>
      </w:pPr>
      <w:r w:rsidRPr="00BE0A75">
        <w:rPr>
          <w:sz w:val="22"/>
          <w:szCs w:val="22"/>
        </w:rPr>
        <w:t xml:space="preserve">W przypadku awarii </w:t>
      </w:r>
      <w:proofErr w:type="spellStart"/>
      <w:r w:rsidRPr="00BE0A75">
        <w:rPr>
          <w:sz w:val="22"/>
          <w:szCs w:val="22"/>
        </w:rPr>
        <w:t>KSeF</w:t>
      </w:r>
      <w:proofErr w:type="spellEnd"/>
      <w:r w:rsidRPr="00BE0A75">
        <w:rPr>
          <w:sz w:val="22"/>
          <w:szCs w:val="22"/>
        </w:rPr>
        <w:t xml:space="preserve"> </w:t>
      </w:r>
      <w:r w:rsidRPr="00BE0A75">
        <w:rPr>
          <w:b/>
          <w:bCs/>
          <w:sz w:val="22"/>
          <w:szCs w:val="22"/>
        </w:rPr>
        <w:t xml:space="preserve">WYKONAWCA </w:t>
      </w:r>
      <w:r w:rsidRPr="00BE0A75">
        <w:rPr>
          <w:sz w:val="22"/>
          <w:szCs w:val="22"/>
        </w:rPr>
        <w:t xml:space="preserve">przesyła faktury </w:t>
      </w:r>
      <w:r w:rsidRPr="00BE0A75">
        <w:rPr>
          <w:b/>
          <w:bCs/>
          <w:sz w:val="22"/>
          <w:szCs w:val="22"/>
        </w:rPr>
        <w:t>ZAMAWIAJĄCEMU</w:t>
      </w:r>
      <w:r w:rsidRPr="00BE0A75">
        <w:rPr>
          <w:sz w:val="22"/>
          <w:szCs w:val="22"/>
        </w:rPr>
        <w:t xml:space="preserve"> w sposób z nim uzgodniony:</w:t>
      </w:r>
    </w:p>
    <w:p w14:paraId="4CCE729B" w14:textId="77777777" w:rsidR="00BF32B5" w:rsidRPr="00BE0A75" w:rsidRDefault="00BF32B5" w:rsidP="00BF32B5">
      <w:pPr>
        <w:ind w:left="426"/>
        <w:jc w:val="both"/>
        <w:rPr>
          <w:sz w:val="22"/>
          <w:szCs w:val="22"/>
        </w:rPr>
      </w:pPr>
      <w:r w:rsidRPr="00BE0A75">
        <w:rPr>
          <w:sz w:val="22"/>
          <w:szCs w:val="22"/>
        </w:rPr>
        <w:t>- wysyłka faktury w postaci papierowej: lub</w:t>
      </w:r>
    </w:p>
    <w:p w14:paraId="270F74EF" w14:textId="77777777" w:rsidR="00BF32B5" w:rsidRPr="00BE0A75" w:rsidRDefault="00BF32B5" w:rsidP="00BF32B5">
      <w:pPr>
        <w:ind w:left="426"/>
        <w:jc w:val="both"/>
        <w:rPr>
          <w:sz w:val="22"/>
          <w:szCs w:val="22"/>
        </w:rPr>
      </w:pPr>
      <w:r w:rsidRPr="00BE0A75">
        <w:rPr>
          <w:sz w:val="22"/>
          <w:szCs w:val="22"/>
        </w:rPr>
        <w:t>- wysyłka pocztą elektroniczną zgodnie z podpisanym porozumieniem</w:t>
      </w:r>
    </w:p>
    <w:p w14:paraId="1705B963" w14:textId="77777777" w:rsidR="00BF32B5" w:rsidRPr="00BE0A75" w:rsidRDefault="00BF32B5" w:rsidP="00BF32B5">
      <w:pPr>
        <w:ind w:firstLine="425"/>
        <w:jc w:val="both"/>
        <w:rPr>
          <w:b/>
          <w:bCs/>
          <w:sz w:val="22"/>
          <w:szCs w:val="22"/>
        </w:rPr>
      </w:pPr>
      <w:bookmarkStart w:id="147" w:name="_Hlk211863369"/>
      <w:r w:rsidRPr="00BE0A75">
        <w:rPr>
          <w:sz w:val="22"/>
          <w:szCs w:val="22"/>
        </w:rPr>
        <w:t>Wysłanie faktury drogą elektroniczną wymaga pisemnego uzgodnienia z ZAMAWIAJĄCYM</w:t>
      </w:r>
      <w:bookmarkEnd w:id="147"/>
      <w:r w:rsidRPr="00BE0A75">
        <w:rPr>
          <w:sz w:val="22"/>
          <w:szCs w:val="22"/>
        </w:rPr>
        <w:t xml:space="preserve">. </w:t>
      </w:r>
    </w:p>
    <w:p w14:paraId="51A5C628" w14:textId="77777777" w:rsidR="00BF32B5" w:rsidRPr="00BE0A75" w:rsidRDefault="00BF32B5" w:rsidP="002662E0">
      <w:pPr>
        <w:pStyle w:val="Akapitzlist"/>
        <w:numPr>
          <w:ilvl w:val="0"/>
          <w:numId w:val="52"/>
        </w:numPr>
        <w:jc w:val="both"/>
        <w:rPr>
          <w:sz w:val="22"/>
          <w:szCs w:val="22"/>
        </w:rPr>
      </w:pPr>
      <w:r w:rsidRPr="00BE0A75">
        <w:rPr>
          <w:sz w:val="22"/>
          <w:szCs w:val="22"/>
        </w:rPr>
        <w:t xml:space="preserve">W przypadku gdy Wykonawca nie podlega obowiązkowi wystawiania faktur w KSEF fakturę  </w:t>
      </w:r>
    </w:p>
    <w:p w14:paraId="5FAFD967" w14:textId="2AEE6B67" w:rsidR="00BF32B5" w:rsidRPr="00BE0A75" w:rsidRDefault="00BF32B5" w:rsidP="00BF32B5">
      <w:pPr>
        <w:jc w:val="both"/>
        <w:rPr>
          <w:sz w:val="22"/>
          <w:szCs w:val="22"/>
        </w:rPr>
      </w:pPr>
      <w:r w:rsidRPr="00BE0A75">
        <w:rPr>
          <w:sz w:val="22"/>
          <w:szCs w:val="22"/>
        </w:rPr>
        <w:t xml:space="preserve">        należy wystawić na adres:</w:t>
      </w:r>
    </w:p>
    <w:p w14:paraId="78341B55" w14:textId="77777777" w:rsidR="00BF32B5" w:rsidRPr="00BE0A75" w:rsidRDefault="00BF32B5" w:rsidP="00BF32B5">
      <w:pPr>
        <w:jc w:val="center"/>
        <w:rPr>
          <w:b/>
          <w:sz w:val="22"/>
          <w:szCs w:val="22"/>
        </w:rPr>
      </w:pPr>
      <w:r w:rsidRPr="00BE0A75">
        <w:rPr>
          <w:b/>
          <w:sz w:val="22"/>
          <w:szCs w:val="22"/>
        </w:rPr>
        <w:t>Polska Grupa Górnicza S.A.</w:t>
      </w:r>
    </w:p>
    <w:p w14:paraId="020980B2" w14:textId="77777777" w:rsidR="00BF32B5" w:rsidRPr="00BE0A75" w:rsidRDefault="00BF32B5" w:rsidP="00BF32B5">
      <w:pPr>
        <w:jc w:val="center"/>
        <w:rPr>
          <w:b/>
          <w:sz w:val="22"/>
          <w:szCs w:val="22"/>
        </w:rPr>
      </w:pPr>
      <w:r w:rsidRPr="00BE0A75">
        <w:rPr>
          <w:b/>
          <w:sz w:val="22"/>
          <w:szCs w:val="22"/>
        </w:rPr>
        <w:t>40-039 Katowice</w:t>
      </w:r>
    </w:p>
    <w:p w14:paraId="419AE709" w14:textId="77777777" w:rsidR="00BF32B5" w:rsidRPr="00BE0A75" w:rsidRDefault="00BF32B5" w:rsidP="00BF32B5">
      <w:pPr>
        <w:jc w:val="center"/>
        <w:rPr>
          <w:b/>
          <w:sz w:val="22"/>
          <w:szCs w:val="22"/>
        </w:rPr>
      </w:pPr>
      <w:r w:rsidRPr="00BE0A75">
        <w:rPr>
          <w:b/>
          <w:sz w:val="22"/>
          <w:szCs w:val="22"/>
        </w:rPr>
        <w:t>ul. Powstańców 30</w:t>
      </w:r>
    </w:p>
    <w:p w14:paraId="6E9E0ADA" w14:textId="77777777" w:rsidR="00BF32B5" w:rsidRPr="00BE0A75" w:rsidRDefault="00BF32B5" w:rsidP="00BF32B5">
      <w:pPr>
        <w:jc w:val="both"/>
        <w:rPr>
          <w:sz w:val="22"/>
          <w:szCs w:val="22"/>
        </w:rPr>
      </w:pPr>
      <w:r w:rsidRPr="00BE0A75">
        <w:rPr>
          <w:sz w:val="22"/>
          <w:szCs w:val="22"/>
        </w:rPr>
        <w:t xml:space="preserve">        oraz przesłać w formie papierowej na adres:</w:t>
      </w:r>
    </w:p>
    <w:p w14:paraId="40134215" w14:textId="77777777" w:rsidR="00BF32B5" w:rsidRPr="00BE0A75" w:rsidRDefault="00BF32B5" w:rsidP="00BF32B5">
      <w:pPr>
        <w:jc w:val="center"/>
        <w:rPr>
          <w:b/>
          <w:sz w:val="22"/>
          <w:szCs w:val="22"/>
        </w:rPr>
      </w:pPr>
      <w:r w:rsidRPr="00BE0A75">
        <w:rPr>
          <w:b/>
          <w:sz w:val="22"/>
          <w:szCs w:val="22"/>
        </w:rPr>
        <w:t>Polska Grupa Górnicza S.A.</w:t>
      </w:r>
    </w:p>
    <w:p w14:paraId="3DDB0741" w14:textId="77777777" w:rsidR="00BF32B5" w:rsidRPr="00BE0A75" w:rsidRDefault="00BF32B5" w:rsidP="00BF32B5">
      <w:pPr>
        <w:jc w:val="center"/>
        <w:rPr>
          <w:b/>
          <w:sz w:val="22"/>
          <w:szCs w:val="22"/>
        </w:rPr>
      </w:pPr>
      <w:r w:rsidRPr="00BE0A75">
        <w:rPr>
          <w:b/>
          <w:sz w:val="22"/>
          <w:szCs w:val="22"/>
        </w:rPr>
        <w:t>44-122 Gliwice,</w:t>
      </w:r>
    </w:p>
    <w:p w14:paraId="16B22A79" w14:textId="77777777" w:rsidR="00BF32B5" w:rsidRPr="00BE0A75" w:rsidRDefault="00BF32B5" w:rsidP="00BF32B5">
      <w:pPr>
        <w:jc w:val="center"/>
        <w:rPr>
          <w:b/>
          <w:sz w:val="22"/>
          <w:szCs w:val="22"/>
        </w:rPr>
      </w:pPr>
      <w:r w:rsidRPr="00BE0A75">
        <w:rPr>
          <w:b/>
          <w:sz w:val="22"/>
          <w:szCs w:val="22"/>
        </w:rPr>
        <w:t>ul. Jasna 8</w:t>
      </w:r>
    </w:p>
    <w:p w14:paraId="4C141FF9" w14:textId="77777777" w:rsidR="00BF32B5" w:rsidRPr="00BE0A75" w:rsidRDefault="00BF32B5" w:rsidP="00BF32B5">
      <w:pPr>
        <w:jc w:val="center"/>
        <w:rPr>
          <w:sz w:val="22"/>
          <w:szCs w:val="22"/>
        </w:rPr>
      </w:pPr>
      <w:r w:rsidRPr="00BE0A75">
        <w:rPr>
          <w:sz w:val="22"/>
          <w:szCs w:val="22"/>
        </w:rPr>
        <w:lastRenderedPageBreak/>
        <w:t>lub</w:t>
      </w:r>
    </w:p>
    <w:p w14:paraId="3B1B8041" w14:textId="77777777" w:rsidR="00BF32B5" w:rsidRPr="00BE0A75" w:rsidRDefault="00BF32B5" w:rsidP="00BE0A75">
      <w:pPr>
        <w:ind w:left="426"/>
        <w:rPr>
          <w:sz w:val="22"/>
          <w:szCs w:val="22"/>
        </w:rPr>
      </w:pPr>
      <w:r w:rsidRPr="00BE0A75">
        <w:rPr>
          <w:sz w:val="22"/>
          <w:szCs w:val="22"/>
        </w:rPr>
        <w:t>w formie elektronicznej zgodnie z podpisanym Porozumieniem w sprawie przesyłania faktur</w:t>
      </w:r>
    </w:p>
    <w:p w14:paraId="29140D90" w14:textId="77777777" w:rsidR="00BF32B5" w:rsidRPr="00BE0A75" w:rsidRDefault="00BF32B5" w:rsidP="00BE0A75">
      <w:pPr>
        <w:ind w:firstLine="426"/>
        <w:rPr>
          <w:sz w:val="22"/>
          <w:szCs w:val="22"/>
        </w:rPr>
      </w:pPr>
      <w:r w:rsidRPr="00BE0A75">
        <w:rPr>
          <w:sz w:val="22"/>
          <w:szCs w:val="22"/>
        </w:rPr>
        <w:t>drogą elektroniczną.</w:t>
      </w:r>
    </w:p>
    <w:p w14:paraId="01591FE3" w14:textId="77777777" w:rsidR="00BF32B5" w:rsidRPr="00BE0A75" w:rsidRDefault="00BF32B5" w:rsidP="002662E0">
      <w:pPr>
        <w:numPr>
          <w:ilvl w:val="0"/>
          <w:numId w:val="52"/>
        </w:numPr>
        <w:jc w:val="both"/>
        <w:rPr>
          <w:sz w:val="22"/>
          <w:szCs w:val="22"/>
        </w:rPr>
      </w:pPr>
      <w:r w:rsidRPr="00BE0A75">
        <w:rPr>
          <w:sz w:val="22"/>
          <w:szCs w:val="22"/>
        </w:rPr>
        <w:t>Faktury muszą zostać sporządzone w języku polskim i zawierać numer, pod którym Umowa została wpisana do elektronicznego rejestru umów Zamawiającego.</w:t>
      </w:r>
    </w:p>
    <w:p w14:paraId="53290162" w14:textId="77777777" w:rsidR="00BF32B5" w:rsidRPr="00BE0A75" w:rsidRDefault="00BF32B5" w:rsidP="002662E0">
      <w:pPr>
        <w:numPr>
          <w:ilvl w:val="0"/>
          <w:numId w:val="52"/>
        </w:numPr>
        <w:jc w:val="both"/>
        <w:rPr>
          <w:sz w:val="22"/>
          <w:szCs w:val="22"/>
        </w:rPr>
      </w:pPr>
      <w:r w:rsidRPr="00BE0A75">
        <w:rPr>
          <w:sz w:val="22"/>
          <w:szCs w:val="22"/>
        </w:rPr>
        <w:t>Faktury będą wystawiane w walucie polskiej. Wszelkie płatności dokonywane będą w walucie polskiej.</w:t>
      </w:r>
    </w:p>
    <w:p w14:paraId="6726F61A" w14:textId="77777777" w:rsidR="00BF32B5" w:rsidRPr="00BE0A75" w:rsidRDefault="00BF32B5" w:rsidP="002662E0">
      <w:pPr>
        <w:numPr>
          <w:ilvl w:val="0"/>
          <w:numId w:val="52"/>
        </w:numPr>
        <w:jc w:val="both"/>
        <w:rPr>
          <w:sz w:val="22"/>
          <w:szCs w:val="22"/>
        </w:rPr>
      </w:pPr>
      <w:r w:rsidRPr="00BE0A75">
        <w:rPr>
          <w:sz w:val="22"/>
          <w:szCs w:val="22"/>
        </w:rPr>
        <w:t>Przy zapłacie zobowiązania wynikającego z umowy, Zamawiający zastrzega sobie prawo wskazania tytułu płatności (numeru faktury).</w:t>
      </w:r>
    </w:p>
    <w:p w14:paraId="5CBC1F28" w14:textId="65FAA005" w:rsidR="00BF32B5" w:rsidRPr="00BE0A75" w:rsidRDefault="00BF32B5" w:rsidP="002662E0">
      <w:pPr>
        <w:numPr>
          <w:ilvl w:val="0"/>
          <w:numId w:val="52"/>
        </w:numPr>
        <w:jc w:val="both"/>
        <w:rPr>
          <w:sz w:val="22"/>
          <w:szCs w:val="22"/>
        </w:rPr>
      </w:pPr>
      <w:r w:rsidRPr="00BE0A75">
        <w:rPr>
          <w:sz w:val="22"/>
          <w:szCs w:val="22"/>
        </w:rPr>
        <w:t xml:space="preserve">Zamawiający oświadcza, że nie spełnia warunków do zakwalifikowania go do kategorii mikroprzedsiębiorstw oraz małych i średnich przedsiębiorstw określonych w Załączniku 1 </w:t>
      </w:r>
      <w:r w:rsidR="00571157" w:rsidRPr="00BE0A75">
        <w:rPr>
          <w:sz w:val="22"/>
          <w:szCs w:val="22"/>
        </w:rPr>
        <w:br/>
      </w:r>
      <w:r w:rsidRPr="00BE0A75">
        <w:rPr>
          <w:sz w:val="22"/>
          <w:szCs w:val="22"/>
        </w:rPr>
        <w:t xml:space="preserve">do Rozporządzenia Komisji (UE) nr 651/2014 z dnia 17 czerwca 2014 roku uznającego niektóre rodzaje pomocy za zgodne z rynkiem wewnętrznym w zastosowaniu art. 107 i 108 Traktatu </w:t>
      </w:r>
      <w:r w:rsidR="00571157" w:rsidRPr="00BE0A75">
        <w:rPr>
          <w:sz w:val="22"/>
          <w:szCs w:val="22"/>
        </w:rPr>
        <w:br/>
      </w:r>
      <w:r w:rsidRPr="00BE0A75">
        <w:rPr>
          <w:sz w:val="22"/>
          <w:szCs w:val="22"/>
        </w:rPr>
        <w:t xml:space="preserve">(Dz. Urz. UE L187 z 26.06.2014 r.), tym samym posiada status dużego przedsiębiorcy w rozumieniu art. 4 pkt 6) ustawy z dnia 8 marca 2013 roku o przeciwdziałaniu nadmiernym opóźnieniom w transakcjach handlowych (Dz.U. z 2023, poz. 711, 852, z </w:t>
      </w:r>
      <w:proofErr w:type="spellStart"/>
      <w:r w:rsidRPr="00BE0A75">
        <w:rPr>
          <w:sz w:val="22"/>
          <w:szCs w:val="22"/>
        </w:rPr>
        <w:t>późn</w:t>
      </w:r>
      <w:proofErr w:type="spellEnd"/>
      <w:r w:rsidRPr="00BE0A75">
        <w:rPr>
          <w:sz w:val="22"/>
          <w:szCs w:val="22"/>
        </w:rPr>
        <w:t>. zm.).</w:t>
      </w:r>
    </w:p>
    <w:p w14:paraId="380427F6" w14:textId="12782FFE" w:rsidR="00BF32B5" w:rsidRPr="00BE0A75" w:rsidRDefault="00BF32B5" w:rsidP="002662E0">
      <w:pPr>
        <w:numPr>
          <w:ilvl w:val="0"/>
          <w:numId w:val="52"/>
        </w:numPr>
        <w:jc w:val="both"/>
        <w:rPr>
          <w:sz w:val="22"/>
          <w:szCs w:val="22"/>
        </w:rPr>
      </w:pPr>
      <w:r w:rsidRPr="00BE0A75">
        <w:rPr>
          <w:sz w:val="22"/>
          <w:szCs w:val="22"/>
        </w:rPr>
        <w:t xml:space="preserve">Wykonawca składa oświadczenie o posiadaniu statusu </w:t>
      </w:r>
      <w:proofErr w:type="spellStart"/>
      <w:r w:rsidRPr="00BE0A75">
        <w:rPr>
          <w:sz w:val="22"/>
          <w:szCs w:val="22"/>
        </w:rPr>
        <w:t>mikroprzedsiębiorcy</w:t>
      </w:r>
      <w:proofErr w:type="spellEnd"/>
      <w:r w:rsidRPr="00BE0A75">
        <w:rPr>
          <w:sz w:val="22"/>
          <w:szCs w:val="22"/>
        </w:rPr>
        <w:t xml:space="preserve">, małego przedsiębiorcy, średniego przedsiębiorcy, dużego przedsiębiorcy, które stanowiło będzie </w:t>
      </w:r>
      <w:r w:rsidR="00BE0A75" w:rsidRPr="00BE0A75">
        <w:rPr>
          <w:b/>
          <w:bCs/>
          <w:sz w:val="22"/>
          <w:szCs w:val="22"/>
        </w:rPr>
        <w:t>Załącznik nr 3</w:t>
      </w:r>
      <w:r w:rsidRPr="00BE0A75">
        <w:rPr>
          <w:b/>
          <w:bCs/>
          <w:sz w:val="22"/>
          <w:szCs w:val="22"/>
        </w:rPr>
        <w:t xml:space="preserve"> do Umowy</w:t>
      </w:r>
      <w:r w:rsidRPr="00BE0A75">
        <w:rPr>
          <w:sz w:val="22"/>
          <w:szCs w:val="22"/>
        </w:rPr>
        <w:t xml:space="preserve">. </w:t>
      </w:r>
    </w:p>
    <w:p w14:paraId="127DC776" w14:textId="5AD9C558" w:rsidR="00BF32B5" w:rsidRPr="00BE0A75" w:rsidRDefault="00BF32B5" w:rsidP="002662E0">
      <w:pPr>
        <w:numPr>
          <w:ilvl w:val="0"/>
          <w:numId w:val="52"/>
        </w:numPr>
        <w:jc w:val="both"/>
        <w:rPr>
          <w:sz w:val="22"/>
          <w:szCs w:val="22"/>
        </w:rPr>
      </w:pPr>
      <w:r w:rsidRPr="00BE0A75">
        <w:rPr>
          <w:sz w:val="22"/>
          <w:szCs w:val="22"/>
        </w:rPr>
        <w:t xml:space="preserve">Termin płatności faktur ustrukturyzowanych dokumentujących zobowiązania wynikające </w:t>
      </w:r>
      <w:r w:rsidR="00571157" w:rsidRPr="00BE0A75">
        <w:rPr>
          <w:sz w:val="22"/>
          <w:szCs w:val="22"/>
        </w:rPr>
        <w:br/>
      </w:r>
      <w:r w:rsidRPr="00BE0A75">
        <w:rPr>
          <w:sz w:val="22"/>
          <w:szCs w:val="22"/>
        </w:rPr>
        <w:t xml:space="preserve">z Umowy wynosi </w:t>
      </w:r>
      <w:r w:rsidRPr="00BE0A75">
        <w:rPr>
          <w:b/>
          <w:bCs/>
          <w:color w:val="EE0000"/>
          <w:sz w:val="22"/>
          <w:szCs w:val="22"/>
        </w:rPr>
        <w:t>30 dni</w:t>
      </w:r>
      <w:r w:rsidRPr="00BE0A75">
        <w:rPr>
          <w:color w:val="EE0000"/>
          <w:sz w:val="22"/>
          <w:szCs w:val="22"/>
        </w:rPr>
        <w:t xml:space="preserve"> </w:t>
      </w:r>
      <w:r w:rsidRPr="00BE0A75">
        <w:rPr>
          <w:b/>
          <w:bCs/>
          <w:color w:val="EE0000"/>
          <w:sz w:val="22"/>
          <w:szCs w:val="22"/>
        </w:rPr>
        <w:t>od daty otrzymania faktury w KSEF</w:t>
      </w:r>
      <w:r w:rsidRPr="00BE0A75">
        <w:rPr>
          <w:sz w:val="22"/>
          <w:szCs w:val="22"/>
        </w:rPr>
        <w:t xml:space="preserve">. Za datę otrzymania faktury uznaje się datę, którą przyjmuje w tym zakresie ustawa o VAT. </w:t>
      </w:r>
      <w:r w:rsidRPr="00BE0A75">
        <w:rPr>
          <w:sz w:val="24"/>
          <w:szCs w:val="24"/>
        </w:rPr>
        <w:t xml:space="preserve">Termin płatności  faktur wystawionych </w:t>
      </w:r>
      <w:r w:rsidRPr="00BE0A75">
        <w:rPr>
          <w:b/>
          <w:bCs/>
          <w:sz w:val="24"/>
          <w:szCs w:val="24"/>
        </w:rPr>
        <w:t xml:space="preserve">poza KSEF </w:t>
      </w:r>
      <w:r w:rsidRPr="00BE0A75">
        <w:rPr>
          <w:b/>
          <w:bCs/>
          <w:color w:val="EE0000"/>
          <w:sz w:val="24"/>
          <w:szCs w:val="24"/>
        </w:rPr>
        <w:t>wynosi 30 dni</w:t>
      </w:r>
      <w:r w:rsidRPr="00BE0A75">
        <w:rPr>
          <w:color w:val="EE0000"/>
          <w:sz w:val="24"/>
          <w:szCs w:val="24"/>
        </w:rPr>
        <w:t xml:space="preserve"> </w:t>
      </w:r>
      <w:r w:rsidRPr="00BE0A75">
        <w:rPr>
          <w:sz w:val="24"/>
          <w:szCs w:val="24"/>
        </w:rPr>
        <w:t>od daty wpływu faktury do Zamawiającego.</w:t>
      </w:r>
    </w:p>
    <w:p w14:paraId="7E59AB17" w14:textId="77777777" w:rsidR="00BF32B5" w:rsidRPr="00BE0A75" w:rsidRDefault="00BF32B5" w:rsidP="002662E0">
      <w:pPr>
        <w:numPr>
          <w:ilvl w:val="0"/>
          <w:numId w:val="52"/>
        </w:numPr>
        <w:jc w:val="both"/>
        <w:rPr>
          <w:sz w:val="22"/>
          <w:szCs w:val="22"/>
        </w:rPr>
      </w:pPr>
      <w:r w:rsidRPr="00BE0A75">
        <w:rPr>
          <w:sz w:val="22"/>
          <w:szCs w:val="22"/>
        </w:rPr>
        <w:t>Jako termin zapłaty przyjmuje się datę obciążenia rachunku bankowego Zamawiającego.</w:t>
      </w:r>
    </w:p>
    <w:p w14:paraId="51059E85" w14:textId="6F749F87" w:rsidR="00BF32B5" w:rsidRPr="00BE0A75" w:rsidRDefault="00BF32B5" w:rsidP="002662E0">
      <w:pPr>
        <w:pStyle w:val="Tekstpodstawowy"/>
        <w:numPr>
          <w:ilvl w:val="0"/>
          <w:numId w:val="52"/>
        </w:numPr>
        <w:spacing w:after="0"/>
        <w:jc w:val="both"/>
        <w:rPr>
          <w:sz w:val="22"/>
          <w:szCs w:val="22"/>
        </w:rPr>
      </w:pPr>
      <w:r w:rsidRPr="00BE0A75">
        <w:rPr>
          <w:sz w:val="22"/>
          <w:szCs w:val="22"/>
        </w:rPr>
        <w:t xml:space="preserve">Numer rachunku bankowego Wykonawcy będzie wskazywany każdorazowo tylko i wyłącznie </w:t>
      </w:r>
      <w:r w:rsidR="00571157" w:rsidRPr="00BE0A75">
        <w:rPr>
          <w:sz w:val="22"/>
          <w:szCs w:val="22"/>
        </w:rPr>
        <w:br/>
      </w:r>
      <w:r w:rsidRPr="00BE0A75">
        <w:rPr>
          <w:sz w:val="22"/>
          <w:szCs w:val="22"/>
        </w:rPr>
        <w:t>na fakturach. Rachunek bankowy wskazany na fakturach powinien być zgodny z numerem rachunku bankowego zawartego w wykazie podmiotów prowadzonych przez szefa KAS (tj. białej liście podatników VAT)).</w:t>
      </w:r>
    </w:p>
    <w:p w14:paraId="5F9F363F" w14:textId="77777777" w:rsidR="00BF32B5" w:rsidRPr="00BE0A75" w:rsidRDefault="00BF32B5" w:rsidP="002662E0">
      <w:pPr>
        <w:numPr>
          <w:ilvl w:val="0"/>
          <w:numId w:val="52"/>
        </w:numPr>
        <w:jc w:val="both"/>
        <w:rPr>
          <w:sz w:val="22"/>
          <w:szCs w:val="22"/>
        </w:rPr>
      </w:pPr>
      <w:r w:rsidRPr="00BE0A75">
        <w:rPr>
          <w:sz w:val="22"/>
          <w:szCs w:val="22"/>
        </w:rPr>
        <w:t xml:space="preserve">Zapłata faktury korygującej nastąpi w terminie 30 dni od daty otrzymania faktury w </w:t>
      </w:r>
      <w:proofErr w:type="spellStart"/>
      <w:r w:rsidRPr="00BE0A75">
        <w:rPr>
          <w:sz w:val="22"/>
          <w:szCs w:val="22"/>
        </w:rPr>
        <w:t>KSeF</w:t>
      </w:r>
      <w:proofErr w:type="spellEnd"/>
      <w:r w:rsidRPr="00BE0A75">
        <w:rPr>
          <w:sz w:val="22"/>
          <w:szCs w:val="22"/>
        </w:rPr>
        <w:t xml:space="preserve"> przez ZAMAWIAJĄCEGO, a w przypadku faktur wystawionych poza </w:t>
      </w:r>
      <w:proofErr w:type="spellStart"/>
      <w:r w:rsidRPr="00BE0A75">
        <w:rPr>
          <w:sz w:val="22"/>
          <w:szCs w:val="22"/>
        </w:rPr>
        <w:t>KSeF</w:t>
      </w:r>
      <w:proofErr w:type="spellEnd"/>
      <w:r w:rsidRPr="00BE0A75">
        <w:rPr>
          <w:sz w:val="22"/>
          <w:szCs w:val="22"/>
        </w:rPr>
        <w:t xml:space="preserve"> termin płatności wynosi 30 dni od daty otrzymania faktury  poza </w:t>
      </w:r>
      <w:proofErr w:type="spellStart"/>
      <w:r w:rsidRPr="00BE0A75">
        <w:rPr>
          <w:sz w:val="22"/>
          <w:szCs w:val="22"/>
        </w:rPr>
        <w:t>KSeF</w:t>
      </w:r>
      <w:proofErr w:type="spellEnd"/>
      <w:r w:rsidRPr="00BE0A75">
        <w:rPr>
          <w:sz w:val="22"/>
          <w:szCs w:val="22"/>
        </w:rPr>
        <w:t xml:space="preserve"> w formie uzgodnionej przez strony transakcji.   jednak nie wcześniej niż w terminie płatności faktury pierwotnej.</w:t>
      </w:r>
    </w:p>
    <w:p w14:paraId="79F0F83C" w14:textId="645113EC" w:rsidR="00BF32B5" w:rsidRPr="00BE0A75" w:rsidRDefault="00BF32B5" w:rsidP="002662E0">
      <w:pPr>
        <w:numPr>
          <w:ilvl w:val="0"/>
          <w:numId w:val="52"/>
        </w:numPr>
        <w:jc w:val="both"/>
        <w:rPr>
          <w:sz w:val="22"/>
          <w:szCs w:val="22"/>
        </w:rPr>
      </w:pPr>
      <w:r w:rsidRPr="00BE0A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w:t>
      </w:r>
      <w:r w:rsidR="00571157" w:rsidRPr="00BE0A75">
        <w:rPr>
          <w:sz w:val="22"/>
          <w:szCs w:val="22"/>
        </w:rPr>
        <w:t xml:space="preserve"> inkasowego, bez pisemnej zgody </w:t>
      </w:r>
      <w:r w:rsidRPr="00BE0A75">
        <w:rPr>
          <w:sz w:val="22"/>
          <w:szCs w:val="22"/>
        </w:rPr>
        <w:t>Zamawiającego. Powyższe nie wyklucza możliwości udzielenia radcy prawnemu</w:t>
      </w:r>
      <w:r w:rsidR="00571157" w:rsidRPr="00BE0A75">
        <w:rPr>
          <w:sz w:val="22"/>
          <w:szCs w:val="22"/>
        </w:rPr>
        <w:t xml:space="preserve"> </w:t>
      </w:r>
      <w:r w:rsidRPr="00BE0A75">
        <w:rPr>
          <w:sz w:val="22"/>
          <w:szCs w:val="22"/>
        </w:rPr>
        <w:t xml:space="preserve">/adwokatowi prowadzącemu obsługę prawną Wykonawcy pełnomocnictwa do dochodzenia, </w:t>
      </w:r>
      <w:r w:rsidR="00571157" w:rsidRPr="00BE0A75">
        <w:rPr>
          <w:sz w:val="22"/>
          <w:szCs w:val="22"/>
        </w:rPr>
        <w:br/>
      </w:r>
      <w:r w:rsidRPr="00BE0A75">
        <w:rPr>
          <w:sz w:val="22"/>
          <w:szCs w:val="22"/>
        </w:rPr>
        <w:t>w jego imieniu, należności wynikających z umowy.</w:t>
      </w:r>
    </w:p>
    <w:p w14:paraId="2C6FFE79" w14:textId="77777777" w:rsidR="00BF32B5" w:rsidRPr="00BE0A75" w:rsidRDefault="00BF32B5" w:rsidP="002662E0">
      <w:pPr>
        <w:numPr>
          <w:ilvl w:val="0"/>
          <w:numId w:val="52"/>
        </w:numPr>
        <w:jc w:val="both"/>
        <w:rPr>
          <w:sz w:val="22"/>
          <w:szCs w:val="22"/>
        </w:rPr>
      </w:pPr>
      <w:r w:rsidRPr="00BE0A75">
        <w:rPr>
          <w:sz w:val="22"/>
          <w:szCs w:val="22"/>
        </w:rPr>
        <w:t>Jeżeli do przedmiotu zamówienia</w:t>
      </w:r>
      <w:r w:rsidRPr="00BE0A75">
        <w:rPr>
          <w:color w:val="FF0000"/>
          <w:sz w:val="22"/>
          <w:szCs w:val="22"/>
        </w:rPr>
        <w:t xml:space="preserve"> </w:t>
      </w:r>
      <w:r w:rsidRPr="00BE0A75">
        <w:rPr>
          <w:sz w:val="22"/>
          <w:szCs w:val="22"/>
        </w:rPr>
        <w:t xml:space="preserve">będą miały zastosowanie przepisy o podatku od towarów </w:t>
      </w:r>
      <w:r w:rsidRPr="00BE0A75">
        <w:rPr>
          <w:sz w:val="22"/>
          <w:szCs w:val="22"/>
        </w:rPr>
        <w:br/>
        <w:t>i usług ustanawiające mechanizm podzielonej płatności Strony obowiązują się uwzględnić ten mechanizm w rozliczaniu Umowy.</w:t>
      </w:r>
    </w:p>
    <w:p w14:paraId="5F82385A" w14:textId="15762FBC" w:rsidR="00BF32B5" w:rsidRPr="00BE0A75" w:rsidRDefault="00BF32B5" w:rsidP="002662E0">
      <w:pPr>
        <w:pStyle w:val="Akapitzlist"/>
        <w:numPr>
          <w:ilvl w:val="0"/>
          <w:numId w:val="52"/>
        </w:numPr>
        <w:contextualSpacing w:val="0"/>
        <w:jc w:val="both"/>
        <w:rPr>
          <w:sz w:val="22"/>
        </w:rPr>
      </w:pPr>
      <w:r w:rsidRPr="00BE0A75">
        <w:rPr>
          <w:sz w:val="22"/>
        </w:rPr>
        <w:t xml:space="preserve">Zgodnie z przepisami polskiego prawa podatkowego: ustawa z dnia 26 lipca 1991 r. o podatku dochodowym od osób fizycznych (dalej: </w:t>
      </w:r>
      <w:proofErr w:type="spellStart"/>
      <w:r w:rsidRPr="00BE0A75">
        <w:rPr>
          <w:sz w:val="22"/>
        </w:rPr>
        <w:t>updof</w:t>
      </w:r>
      <w:proofErr w:type="spellEnd"/>
      <w:r w:rsidRPr="00BE0A75">
        <w:rPr>
          <w:sz w:val="22"/>
        </w:rPr>
        <w:t xml:space="preserve">) oraz ustawa z dnia 15 lutego 1992 r. o podatku dochodowym od osób prawnych (dalej: </w:t>
      </w:r>
      <w:proofErr w:type="spellStart"/>
      <w:r w:rsidRPr="00BE0A75">
        <w:rPr>
          <w:sz w:val="22"/>
        </w:rPr>
        <w:t>updop</w:t>
      </w:r>
      <w:proofErr w:type="spellEnd"/>
      <w:r w:rsidRPr="00BE0A75">
        <w:rPr>
          <w:sz w:val="22"/>
        </w:rPr>
        <w:t xml:space="preserve">), w stosunku do dochodów uzyskiwanych przez firmę zagraniczną na terytorium Polski, w momencie wypłaty należności wynikających z umowy, na podstawie art. 26 ust. 1 </w:t>
      </w:r>
      <w:proofErr w:type="spellStart"/>
      <w:r w:rsidRPr="00BE0A75">
        <w:rPr>
          <w:sz w:val="22"/>
        </w:rPr>
        <w:t>updop</w:t>
      </w:r>
      <w:proofErr w:type="spellEnd"/>
      <w:r w:rsidRPr="00BE0A75">
        <w:rPr>
          <w:sz w:val="22"/>
        </w:rPr>
        <w:t xml:space="preserve"> oraz 41 ust. 4 </w:t>
      </w:r>
      <w:proofErr w:type="spellStart"/>
      <w:r w:rsidRPr="00BE0A75">
        <w:rPr>
          <w:sz w:val="22"/>
        </w:rPr>
        <w:t>updof</w:t>
      </w:r>
      <w:proofErr w:type="spellEnd"/>
      <w:r w:rsidRPr="00BE0A75">
        <w:rPr>
          <w:sz w:val="22"/>
        </w:rPr>
        <w:t xml:space="preserve">, na Zamawiającym ciąży obowiązek poboru zryczałtowanego podatku dochodowego od tych wypłat, zwanego podatkiem </w:t>
      </w:r>
      <w:r w:rsidRPr="00BE0A75">
        <w:rPr>
          <w:sz w:val="22"/>
        </w:rPr>
        <w:br/>
        <w:t xml:space="preserve">u źródła. Wypłata należności wynikających z umowy, zostanie każdorazowo pomniejszona </w:t>
      </w:r>
      <w:r w:rsidR="00571157" w:rsidRPr="00BE0A75">
        <w:rPr>
          <w:sz w:val="22"/>
        </w:rPr>
        <w:br/>
      </w:r>
      <w:r w:rsidRPr="00BE0A75">
        <w:rPr>
          <w:sz w:val="22"/>
        </w:rPr>
        <w:t>o wartość pobranego podatku u źródła.</w:t>
      </w:r>
    </w:p>
    <w:p w14:paraId="21B8D114" w14:textId="72120175" w:rsidR="00BF32B5" w:rsidRPr="00BE0A75" w:rsidRDefault="00BF32B5" w:rsidP="002662E0">
      <w:pPr>
        <w:pStyle w:val="Akapitzlist"/>
        <w:numPr>
          <w:ilvl w:val="0"/>
          <w:numId w:val="52"/>
        </w:numPr>
        <w:contextualSpacing w:val="0"/>
        <w:jc w:val="both"/>
        <w:rPr>
          <w:sz w:val="22"/>
          <w:szCs w:val="22"/>
        </w:rPr>
      </w:pPr>
      <w:r w:rsidRPr="00BE0A75">
        <w:rPr>
          <w:sz w:val="22"/>
          <w:szCs w:val="22"/>
        </w:rPr>
        <w:t xml:space="preserve">Na podstawie art.29 ust.2 </w:t>
      </w:r>
      <w:proofErr w:type="spellStart"/>
      <w:r w:rsidRPr="00BE0A75">
        <w:rPr>
          <w:sz w:val="22"/>
          <w:szCs w:val="22"/>
        </w:rPr>
        <w:t>updof</w:t>
      </w:r>
      <w:proofErr w:type="spellEnd"/>
      <w:r w:rsidRPr="00BE0A75">
        <w:rPr>
          <w:sz w:val="22"/>
          <w:szCs w:val="22"/>
        </w:rPr>
        <w:t xml:space="preserve"> oraz art.22a </w:t>
      </w:r>
      <w:proofErr w:type="spellStart"/>
      <w:r w:rsidRPr="00BE0A75">
        <w:rPr>
          <w:sz w:val="22"/>
          <w:szCs w:val="22"/>
        </w:rPr>
        <w:t>updop</w:t>
      </w:r>
      <w:proofErr w:type="spellEnd"/>
      <w:r w:rsidRPr="00BE0A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BE0A75">
        <w:rPr>
          <w:sz w:val="22"/>
          <w:szCs w:val="22"/>
        </w:rPr>
        <w:t>updop</w:t>
      </w:r>
      <w:proofErr w:type="spellEnd"/>
      <w:r w:rsidRPr="00BE0A75">
        <w:rPr>
          <w:sz w:val="22"/>
          <w:szCs w:val="22"/>
        </w:rPr>
        <w:t xml:space="preserve"> oraz 5a pkt. 33d </w:t>
      </w:r>
      <w:proofErr w:type="spellStart"/>
      <w:r w:rsidRPr="00BE0A75">
        <w:rPr>
          <w:sz w:val="22"/>
          <w:szCs w:val="22"/>
        </w:rPr>
        <w:t>updof</w:t>
      </w:r>
      <w:proofErr w:type="spellEnd"/>
      <w:r w:rsidRPr="00BE0A75">
        <w:rPr>
          <w:sz w:val="22"/>
          <w:szCs w:val="22"/>
        </w:rPr>
        <w:t xml:space="preserve">).  Zastosowanie stawki podatku wynikającej z właściwej umowy </w:t>
      </w:r>
      <w:r w:rsidR="00571157" w:rsidRPr="00BE0A75">
        <w:rPr>
          <w:sz w:val="22"/>
          <w:szCs w:val="22"/>
        </w:rPr>
        <w:br/>
      </w:r>
      <w:r w:rsidRPr="00BE0A75">
        <w:rPr>
          <w:sz w:val="22"/>
          <w:szCs w:val="22"/>
        </w:rPr>
        <w:lastRenderedPageBreak/>
        <w:t>w sprawie unikania podwójnego opodatkowania albo niepobranie podatku zgodnie z taką umową będzie możliwe pod warunkiem przedstawienia właściwych dokumentów.</w:t>
      </w:r>
    </w:p>
    <w:p w14:paraId="4A39B3D2" w14:textId="77777777" w:rsidR="00BF32B5" w:rsidRPr="00BE0A75" w:rsidRDefault="00BF32B5" w:rsidP="002662E0">
      <w:pPr>
        <w:numPr>
          <w:ilvl w:val="0"/>
          <w:numId w:val="52"/>
        </w:numPr>
        <w:jc w:val="both"/>
        <w:rPr>
          <w:sz w:val="22"/>
          <w:szCs w:val="22"/>
        </w:rPr>
      </w:pPr>
      <w:r w:rsidRPr="00BE0A75">
        <w:rPr>
          <w:sz w:val="22"/>
          <w:szCs w:val="22"/>
        </w:rPr>
        <w:t>Dla prawidłowego określenia obowiązku podatkowego, w przypadku gdy Zamawiający udzieli zamówienia firmie zagranicznej Zamawiający wymaga złożenia:</w:t>
      </w:r>
    </w:p>
    <w:p w14:paraId="22B46B0A" w14:textId="77777777" w:rsidR="00BF32B5" w:rsidRPr="00BE0A75" w:rsidRDefault="00BF32B5" w:rsidP="002662E0">
      <w:pPr>
        <w:numPr>
          <w:ilvl w:val="1"/>
          <w:numId w:val="52"/>
        </w:numPr>
        <w:jc w:val="both"/>
        <w:rPr>
          <w:sz w:val="22"/>
          <w:szCs w:val="22"/>
        </w:rPr>
      </w:pPr>
      <w:r w:rsidRPr="00BE0A75">
        <w:rPr>
          <w:sz w:val="22"/>
          <w:szCs w:val="22"/>
        </w:rPr>
        <w:t>zaświadczenia o miejscu zamieszkania lub siedziby (certyfikat rezydencji) w postaci oryginału lub kopii nie budzącej uzasadnionych wątpliwości co do zgodności ze stanem faktycznym;</w:t>
      </w:r>
    </w:p>
    <w:p w14:paraId="7E7B19BF" w14:textId="7DD6D0F3" w:rsidR="00BF32B5" w:rsidRPr="00BE0A75" w:rsidRDefault="00BF32B5" w:rsidP="002662E0">
      <w:pPr>
        <w:numPr>
          <w:ilvl w:val="1"/>
          <w:numId w:val="52"/>
        </w:numPr>
        <w:jc w:val="both"/>
        <w:rPr>
          <w:sz w:val="22"/>
          <w:szCs w:val="22"/>
        </w:rPr>
      </w:pPr>
      <w:r w:rsidRPr="00BE0A75">
        <w:rPr>
          <w:sz w:val="22"/>
          <w:szCs w:val="22"/>
        </w:rPr>
        <w:t xml:space="preserve">Oświadczenia czy Wykonawca posiada na terenie Rzeczpospolitej Polskiej zakład </w:t>
      </w:r>
      <w:r w:rsidRPr="00BE0A75">
        <w:rPr>
          <w:sz w:val="22"/>
          <w:szCs w:val="22"/>
        </w:rPr>
        <w:br/>
        <w:t xml:space="preserve">w rozumieniu przepisów Umowy o unikaniu podwójnego opodatkowania zawartej pomiędzy krajem Wykonawcy a Rzeczpospolitą Polską, a jeżeli tak to czy należności powstałe </w:t>
      </w:r>
      <w:r w:rsidR="00571157" w:rsidRPr="00BE0A75">
        <w:rPr>
          <w:sz w:val="22"/>
          <w:szCs w:val="22"/>
        </w:rPr>
        <w:br/>
      </w:r>
      <w:r w:rsidRPr="00BE0A75">
        <w:rPr>
          <w:sz w:val="22"/>
          <w:szCs w:val="22"/>
        </w:rPr>
        <w:t>w wyniku zawieranej Umowy związane będą z działalnością tego zakładu.</w:t>
      </w:r>
    </w:p>
    <w:p w14:paraId="5397C0A7" w14:textId="501E069F" w:rsidR="00BF32B5" w:rsidRPr="00BE0A75" w:rsidRDefault="00BF32B5" w:rsidP="002662E0">
      <w:pPr>
        <w:numPr>
          <w:ilvl w:val="1"/>
          <w:numId w:val="52"/>
        </w:numPr>
        <w:jc w:val="both"/>
        <w:rPr>
          <w:sz w:val="22"/>
          <w:szCs w:val="22"/>
        </w:rPr>
      </w:pPr>
      <w:r w:rsidRPr="00BE0A75">
        <w:rPr>
          <w:sz w:val="22"/>
          <w:szCs w:val="22"/>
        </w:rPr>
        <w:t xml:space="preserve">Oświadczenia dla celów podatku u źródła - potwierdzającego rzeczywistego właściciela należności wynikającej z zawartej Umowy a wypłacanej przez PGG SA według wzoru stanowiącego </w:t>
      </w:r>
      <w:r w:rsidRPr="00BE0A75">
        <w:rPr>
          <w:b/>
          <w:bCs/>
          <w:sz w:val="22"/>
          <w:szCs w:val="22"/>
        </w:rPr>
        <w:t>Załącznik nr </w:t>
      </w:r>
      <w:r w:rsidR="00BE0A75" w:rsidRPr="00BE0A75">
        <w:rPr>
          <w:b/>
          <w:bCs/>
          <w:sz w:val="22"/>
          <w:szCs w:val="22"/>
        </w:rPr>
        <w:t>4</w:t>
      </w:r>
      <w:r w:rsidRPr="00BE0A75">
        <w:rPr>
          <w:b/>
          <w:bCs/>
          <w:sz w:val="22"/>
          <w:szCs w:val="22"/>
        </w:rPr>
        <w:t xml:space="preserve"> do Umowy.</w:t>
      </w:r>
    </w:p>
    <w:p w14:paraId="7FC6A1B4" w14:textId="77777777" w:rsidR="00BF32B5" w:rsidRPr="00BE0A75" w:rsidRDefault="00BF32B5" w:rsidP="00BF32B5">
      <w:pPr>
        <w:ind w:left="360"/>
        <w:jc w:val="both"/>
        <w:rPr>
          <w:sz w:val="22"/>
          <w:szCs w:val="22"/>
        </w:rPr>
      </w:pPr>
      <w:r w:rsidRPr="00BE0A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BE0A7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2366AD5" w14:textId="77777777" w:rsidR="00BF32B5" w:rsidRPr="00BE0A75" w:rsidRDefault="00BF32B5" w:rsidP="002662E0">
      <w:pPr>
        <w:pStyle w:val="Akapitzlist"/>
        <w:numPr>
          <w:ilvl w:val="0"/>
          <w:numId w:val="52"/>
        </w:numPr>
        <w:ind w:left="360" w:hanging="360"/>
        <w:jc w:val="both"/>
        <w:rPr>
          <w:sz w:val="22"/>
          <w:szCs w:val="22"/>
        </w:rPr>
      </w:pPr>
      <w:r w:rsidRPr="00BE0A75">
        <w:rPr>
          <w:sz w:val="22"/>
        </w:rPr>
        <w:t xml:space="preserve">Jeżeli  Wykonawcą jest podmiot powiązany w rozumieniu art. 11a ust 1 pkt.4 </w:t>
      </w:r>
      <w:proofErr w:type="spellStart"/>
      <w:r w:rsidRPr="00BE0A75">
        <w:rPr>
          <w:sz w:val="22"/>
        </w:rPr>
        <w:t>updop</w:t>
      </w:r>
      <w:proofErr w:type="spellEnd"/>
      <w:r w:rsidRPr="00BE0A75">
        <w:rPr>
          <w:sz w:val="22"/>
        </w:rPr>
        <w:t xml:space="preserve"> lub art. 23m ust.1 pkt.5 </w:t>
      </w:r>
      <w:proofErr w:type="spellStart"/>
      <w:r w:rsidRPr="00BE0A75">
        <w:rPr>
          <w:sz w:val="22"/>
        </w:rPr>
        <w:t>updof</w:t>
      </w:r>
      <w:proofErr w:type="spellEnd"/>
      <w:r w:rsidRPr="00BE0A75">
        <w:rPr>
          <w:sz w:val="22"/>
        </w:rPr>
        <w:t xml:space="preserve"> oraz gdy łączna kwota należności wypłacanych w roku podatkowym przekracza kwotę o której mowa w art. 26 ust 2e </w:t>
      </w:r>
      <w:proofErr w:type="spellStart"/>
      <w:r w:rsidRPr="00BE0A75">
        <w:rPr>
          <w:sz w:val="22"/>
        </w:rPr>
        <w:t>updop</w:t>
      </w:r>
      <w:proofErr w:type="spellEnd"/>
      <w:r w:rsidRPr="00BE0A75">
        <w:rPr>
          <w:sz w:val="22"/>
        </w:rPr>
        <w:t xml:space="preserve"> oraz art. 41 ust 12 </w:t>
      </w:r>
      <w:proofErr w:type="spellStart"/>
      <w:r w:rsidRPr="00BE0A75">
        <w:rPr>
          <w:sz w:val="22"/>
        </w:rPr>
        <w:t>updof</w:t>
      </w:r>
      <w:proofErr w:type="spellEnd"/>
      <w:r w:rsidRPr="00BE0A75">
        <w:rPr>
          <w:sz w:val="22"/>
        </w:rPr>
        <w:t xml:space="preserve">, Zamawiający w dniu dokonania wypłaty jest zobowiązany pobrać zryczałtowany podatek od nadwyżki ponad tą kwotę  wg stawki określonej w art.21 ust.1 pkt 1 </w:t>
      </w:r>
      <w:proofErr w:type="spellStart"/>
      <w:r w:rsidRPr="00BE0A75">
        <w:rPr>
          <w:sz w:val="22"/>
        </w:rPr>
        <w:t>updop</w:t>
      </w:r>
      <w:proofErr w:type="spellEnd"/>
      <w:r w:rsidRPr="00BE0A75">
        <w:rPr>
          <w:sz w:val="22"/>
        </w:rPr>
        <w:t xml:space="preserve"> oraz art. 29 ust.1 pkt.1 </w:t>
      </w:r>
      <w:proofErr w:type="spellStart"/>
      <w:r w:rsidRPr="00BE0A75">
        <w:rPr>
          <w:sz w:val="22"/>
        </w:rPr>
        <w:t>updof</w:t>
      </w:r>
      <w:proofErr w:type="spellEnd"/>
      <w:r w:rsidRPr="00BE0A75">
        <w:rPr>
          <w:sz w:val="22"/>
        </w:rPr>
        <w:t>.</w:t>
      </w:r>
    </w:p>
    <w:p w14:paraId="2E8CB11D" w14:textId="23EC0799" w:rsidR="000C23F8" w:rsidRPr="00BE0A75" w:rsidRDefault="00BF32B5" w:rsidP="002662E0">
      <w:pPr>
        <w:pStyle w:val="Akapitzlist"/>
        <w:numPr>
          <w:ilvl w:val="0"/>
          <w:numId w:val="52"/>
        </w:numPr>
        <w:ind w:left="360" w:hanging="360"/>
        <w:jc w:val="both"/>
        <w:rPr>
          <w:sz w:val="22"/>
          <w:szCs w:val="22"/>
        </w:rPr>
      </w:pPr>
      <w:r w:rsidRPr="00BE0A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20591168"/>
      <w:r w:rsidRPr="00BE0A75">
        <w:t>§ 5. Termin realizacji</w:t>
      </w:r>
      <w:bookmarkEnd w:id="148"/>
      <w:bookmarkEnd w:id="149"/>
      <w:bookmarkEnd w:id="150"/>
      <w:bookmarkEnd w:id="151"/>
      <w:bookmarkEnd w:id="152"/>
    </w:p>
    <w:p w14:paraId="77D91852" w14:textId="3C799EE6" w:rsidR="000C23F8" w:rsidRPr="00A767D0" w:rsidRDefault="000C23F8" w:rsidP="00D71658">
      <w:pPr>
        <w:numPr>
          <w:ilvl w:val="0"/>
          <w:numId w:val="38"/>
        </w:numPr>
        <w:spacing w:after="160" w:line="259" w:lineRule="auto"/>
        <w:contextualSpacing/>
        <w:jc w:val="both"/>
        <w:rPr>
          <w:i/>
          <w:iCs/>
          <w:color w:val="FF0000"/>
          <w:sz w:val="22"/>
          <w:szCs w:val="22"/>
        </w:rPr>
      </w:pPr>
      <w:r w:rsidRPr="00E66F78">
        <w:rPr>
          <w:sz w:val="22"/>
          <w:szCs w:val="22"/>
        </w:rPr>
        <w:t xml:space="preserve">Termin </w:t>
      </w:r>
      <w:r w:rsidR="00597893" w:rsidRPr="001B180B">
        <w:rPr>
          <w:sz w:val="22"/>
          <w:szCs w:val="22"/>
        </w:rPr>
        <w:t>realizacji</w:t>
      </w:r>
      <w:r w:rsidRPr="001B180B">
        <w:rPr>
          <w:sz w:val="22"/>
          <w:szCs w:val="22"/>
        </w:rPr>
        <w:t xml:space="preserve"> </w:t>
      </w:r>
      <w:r w:rsidRPr="00E66F78">
        <w:rPr>
          <w:sz w:val="22"/>
          <w:szCs w:val="22"/>
        </w:rPr>
        <w:t>Umowy wynosi</w:t>
      </w:r>
      <w:r w:rsidR="00D03D7F">
        <w:rPr>
          <w:sz w:val="22"/>
          <w:szCs w:val="22"/>
        </w:rPr>
        <w:t>:</w:t>
      </w:r>
      <w:r w:rsidRPr="00E66F78">
        <w:rPr>
          <w:sz w:val="22"/>
          <w:szCs w:val="22"/>
        </w:rPr>
        <w:t xml:space="preserve"> </w:t>
      </w:r>
      <w:r w:rsidR="001B180B" w:rsidRPr="00D03D7F">
        <w:rPr>
          <w:b/>
          <w:sz w:val="22"/>
          <w:szCs w:val="22"/>
        </w:rPr>
        <w:t>12 miesięcy od dnia zawarcia umowy</w:t>
      </w:r>
      <w:r w:rsidR="00D03D7F" w:rsidRPr="00D03D7F">
        <w:rPr>
          <w:b/>
          <w:sz w:val="22"/>
          <w:szCs w:val="22"/>
        </w:rPr>
        <w:t>.</w:t>
      </w:r>
    </w:p>
    <w:bookmarkEnd w:id="134"/>
    <w:p w14:paraId="5E86F3E7" w14:textId="359BD748" w:rsidR="000C23F8" w:rsidRDefault="000C23F8" w:rsidP="00D71658">
      <w:pPr>
        <w:numPr>
          <w:ilvl w:val="0"/>
          <w:numId w:val="38"/>
        </w:numPr>
        <w:jc w:val="both"/>
        <w:rPr>
          <w:sz w:val="22"/>
          <w:szCs w:val="22"/>
        </w:rPr>
      </w:pPr>
      <w:r w:rsidRPr="00910C40">
        <w:rPr>
          <w:sz w:val="22"/>
          <w:szCs w:val="22"/>
        </w:rPr>
        <w:t xml:space="preserve">Termin rozpoczęcia realizacji nie wcześniej niż od </w:t>
      </w:r>
      <w:r w:rsidR="001B180B">
        <w:rPr>
          <w:sz w:val="22"/>
          <w:szCs w:val="22"/>
        </w:rPr>
        <w:t>dnia zawarcia umowy.</w:t>
      </w:r>
    </w:p>
    <w:p w14:paraId="36F4397B" w14:textId="7D73B921" w:rsidR="000C23F8" w:rsidRDefault="000C23F8" w:rsidP="00D71658">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20591169"/>
      <w:bookmarkEnd w:id="142"/>
      <w:r>
        <w:t>§ 6. Gwarancja i postępowanie reklamacyjne</w:t>
      </w:r>
      <w:bookmarkEnd w:id="153"/>
      <w:bookmarkEnd w:id="154"/>
      <w:bookmarkEnd w:id="155"/>
      <w:bookmarkEnd w:id="156"/>
      <w:bookmarkEnd w:id="157"/>
      <w:bookmarkEnd w:id="158"/>
      <w:r w:rsidR="00D71658">
        <w:t xml:space="preserve"> – </w:t>
      </w:r>
      <w:r w:rsidR="00D71658" w:rsidRPr="00D03D7F">
        <w:rPr>
          <w:i/>
        </w:rPr>
        <w:t>nie dotyczy</w:t>
      </w:r>
      <w:bookmarkEnd w:id="159"/>
    </w:p>
    <w:p w14:paraId="2BE50584" w14:textId="77777777" w:rsidR="000C23F8" w:rsidRPr="00E450A1" w:rsidRDefault="000C23F8" w:rsidP="000C23F8">
      <w:pPr>
        <w:jc w:val="both"/>
        <w:rPr>
          <w:sz w:val="4"/>
          <w:szCs w:val="4"/>
        </w:rPr>
      </w:pPr>
    </w:p>
    <w:p w14:paraId="20B9DE35" w14:textId="751811F8" w:rsidR="00E15932" w:rsidRPr="00062CA0" w:rsidRDefault="00E15932" w:rsidP="00E15932">
      <w:pPr>
        <w:pStyle w:val="Nagwek2"/>
      </w:pPr>
      <w:bookmarkStart w:id="160" w:name="_Toc167874000"/>
      <w:bookmarkStart w:id="161" w:name="_Toc190841642"/>
      <w:bookmarkStart w:id="162" w:name="_Toc64016204"/>
      <w:bookmarkStart w:id="163" w:name="_Toc106095866"/>
      <w:bookmarkStart w:id="164" w:name="_Toc106096306"/>
      <w:bookmarkStart w:id="165" w:name="_Toc106096410"/>
      <w:bookmarkStart w:id="166" w:name="_Toc220591170"/>
      <w:r>
        <w:t>§ 7</w:t>
      </w:r>
      <w:r w:rsidRPr="00062CA0">
        <w:t xml:space="preserve">. </w:t>
      </w:r>
      <w:r>
        <w:t>Odbiór dokumentacji</w:t>
      </w:r>
      <w:bookmarkEnd w:id="160"/>
      <w:bookmarkEnd w:id="166"/>
    </w:p>
    <w:p w14:paraId="158E4A6F" w14:textId="77777777" w:rsidR="00E15932" w:rsidRPr="00190F70" w:rsidRDefault="00E15932" w:rsidP="002662E0">
      <w:pPr>
        <w:pStyle w:val="Akapitzlist"/>
        <w:numPr>
          <w:ilvl w:val="1"/>
          <w:numId w:val="65"/>
        </w:numPr>
        <w:ind w:left="284" w:hanging="284"/>
        <w:jc w:val="both"/>
        <w:rPr>
          <w:sz w:val="22"/>
          <w:szCs w:val="22"/>
        </w:rPr>
      </w:pPr>
      <w:r w:rsidRPr="00190F70">
        <w:rPr>
          <w:bCs/>
          <w:iCs/>
          <w:sz w:val="22"/>
          <w:szCs w:val="22"/>
        </w:rPr>
        <w:t>Opracowaną dokumentację, należy przedłożyć do akceptacji Zamawiającemu przynajmniej na 15 dni przed zakończeniem terminu realizacji zamówienia wykonawczego.</w:t>
      </w:r>
    </w:p>
    <w:p w14:paraId="0ECA3A20" w14:textId="15B1DF74" w:rsidR="00E15932" w:rsidRPr="00190F70" w:rsidRDefault="00E15932" w:rsidP="002662E0">
      <w:pPr>
        <w:pStyle w:val="Akapitzlist"/>
        <w:numPr>
          <w:ilvl w:val="1"/>
          <w:numId w:val="65"/>
        </w:numPr>
        <w:ind w:left="284" w:hanging="284"/>
        <w:jc w:val="both"/>
        <w:rPr>
          <w:sz w:val="22"/>
          <w:szCs w:val="22"/>
          <w:lang w:val="x-none"/>
        </w:rPr>
      </w:pPr>
      <w:r w:rsidRPr="00190F70">
        <w:rPr>
          <w:sz w:val="22"/>
          <w:szCs w:val="22"/>
          <w:lang w:val="x-none"/>
        </w:rPr>
        <w:t xml:space="preserve">Zamawiający, w terminie do </w:t>
      </w:r>
      <w:r w:rsidRPr="00190F70">
        <w:rPr>
          <w:sz w:val="22"/>
          <w:szCs w:val="22"/>
        </w:rPr>
        <w:t>5</w:t>
      </w:r>
      <w:r w:rsidRPr="00190F70">
        <w:rPr>
          <w:sz w:val="22"/>
          <w:szCs w:val="22"/>
          <w:lang w:val="x-none"/>
        </w:rPr>
        <w:t xml:space="preserve"> dni od daty przekazania Dokumentacji stanowiące</w:t>
      </w:r>
      <w:r w:rsidRPr="00190F70">
        <w:rPr>
          <w:sz w:val="22"/>
          <w:szCs w:val="22"/>
        </w:rPr>
        <w:t>j</w:t>
      </w:r>
      <w:r w:rsidRPr="00190F70">
        <w:rPr>
          <w:sz w:val="22"/>
          <w:szCs w:val="22"/>
          <w:lang w:val="x-none"/>
        </w:rPr>
        <w:t xml:space="preserve"> samodzielną całość, winien zgłosić uwagi</w:t>
      </w:r>
      <w:r w:rsidRPr="00190F70">
        <w:rPr>
          <w:sz w:val="22"/>
          <w:szCs w:val="22"/>
        </w:rPr>
        <w:t xml:space="preserve">  </w:t>
      </w:r>
      <w:r w:rsidRPr="00190F70">
        <w:rPr>
          <w:sz w:val="22"/>
          <w:szCs w:val="22"/>
          <w:lang w:val="x-none"/>
        </w:rPr>
        <w:t xml:space="preserve">i zastrzeżenia do niej </w:t>
      </w:r>
      <w:r w:rsidRPr="00190F70">
        <w:rPr>
          <w:sz w:val="22"/>
          <w:szCs w:val="22"/>
        </w:rPr>
        <w:t xml:space="preserve"> </w:t>
      </w:r>
      <w:r w:rsidRPr="00190F70">
        <w:rPr>
          <w:sz w:val="22"/>
          <w:szCs w:val="22"/>
          <w:lang w:val="x-none"/>
        </w:rPr>
        <w:t xml:space="preserve">w formie pisemnej. Brak uwag i zastrzeżeń </w:t>
      </w:r>
      <w:r w:rsidR="00D71658">
        <w:rPr>
          <w:sz w:val="22"/>
          <w:szCs w:val="22"/>
        </w:rPr>
        <w:br/>
      </w:r>
      <w:r w:rsidRPr="00190F70">
        <w:rPr>
          <w:sz w:val="22"/>
          <w:szCs w:val="22"/>
          <w:lang w:val="x-none"/>
        </w:rPr>
        <w:t>w tym terminie uznaje się za akceptację Dokumentacji przez Zamawiającego.</w:t>
      </w:r>
      <w:r>
        <w:rPr>
          <w:sz w:val="22"/>
          <w:szCs w:val="22"/>
        </w:rPr>
        <w:t xml:space="preserve"> </w:t>
      </w:r>
    </w:p>
    <w:p w14:paraId="7F24A122" w14:textId="77777777" w:rsidR="00E15932" w:rsidRPr="00190F70" w:rsidRDefault="00E15932" w:rsidP="002662E0">
      <w:pPr>
        <w:pStyle w:val="Akapitzlist"/>
        <w:numPr>
          <w:ilvl w:val="1"/>
          <w:numId w:val="65"/>
        </w:numPr>
        <w:ind w:left="284" w:hanging="284"/>
        <w:jc w:val="both"/>
        <w:rPr>
          <w:sz w:val="22"/>
          <w:szCs w:val="22"/>
          <w:lang w:val="x-none"/>
        </w:rPr>
      </w:pPr>
      <w:r w:rsidRPr="00190F70">
        <w:rPr>
          <w:sz w:val="22"/>
          <w:szCs w:val="22"/>
          <w:lang w:val="x-none"/>
        </w:rPr>
        <w:t xml:space="preserve">Po otrzymaniu uwag i zastrzeżeń, Wykonawca będzie zobowiązany do ich uwzględnienia i/lub wyjaśnienia oraz przedstawienia zmodyfikowanej Dokumentacji w terminie kolejnych </w:t>
      </w:r>
      <w:r w:rsidRPr="00190F70">
        <w:rPr>
          <w:sz w:val="22"/>
          <w:szCs w:val="22"/>
        </w:rPr>
        <w:t>5</w:t>
      </w:r>
      <w:r w:rsidRPr="00190F70">
        <w:rPr>
          <w:sz w:val="22"/>
          <w:szCs w:val="22"/>
          <w:lang w:val="x-none"/>
        </w:rPr>
        <w:t xml:space="preserve"> dni.</w:t>
      </w:r>
    </w:p>
    <w:p w14:paraId="3B468871" w14:textId="77777777" w:rsidR="00E15932" w:rsidRPr="00190F70" w:rsidRDefault="00E15932" w:rsidP="002662E0">
      <w:pPr>
        <w:pStyle w:val="Akapitzlist"/>
        <w:numPr>
          <w:ilvl w:val="1"/>
          <w:numId w:val="65"/>
        </w:numPr>
        <w:ind w:left="284" w:hanging="284"/>
        <w:jc w:val="both"/>
        <w:rPr>
          <w:sz w:val="22"/>
          <w:szCs w:val="22"/>
        </w:rPr>
      </w:pPr>
      <w:r w:rsidRPr="00190F70">
        <w:rPr>
          <w:sz w:val="22"/>
          <w:szCs w:val="22"/>
        </w:rPr>
        <w:t>P</w:t>
      </w:r>
      <w:r w:rsidRPr="00190F70">
        <w:rPr>
          <w:sz w:val="22"/>
          <w:szCs w:val="22"/>
          <w:lang w:val="x-none"/>
        </w:rPr>
        <w:t>o otrzymaniu zmodyfikowanej Dokumentacji stanowiące</w:t>
      </w:r>
      <w:r w:rsidRPr="00190F70">
        <w:rPr>
          <w:sz w:val="22"/>
          <w:szCs w:val="22"/>
        </w:rPr>
        <w:t>j</w:t>
      </w:r>
      <w:r w:rsidRPr="00190F70">
        <w:rPr>
          <w:sz w:val="22"/>
          <w:szCs w:val="22"/>
          <w:lang w:val="x-none"/>
        </w:rPr>
        <w:t xml:space="preserve"> samodzielną całość, Zamawiający będzie miał prawo jej ponownego sprawdzenia i analizy w terminie do </w:t>
      </w:r>
      <w:r w:rsidRPr="00190F70">
        <w:rPr>
          <w:sz w:val="22"/>
          <w:szCs w:val="22"/>
        </w:rPr>
        <w:t>5</w:t>
      </w:r>
      <w:r w:rsidRPr="00190F70">
        <w:rPr>
          <w:sz w:val="22"/>
          <w:szCs w:val="22"/>
          <w:lang w:val="x-none"/>
        </w:rPr>
        <w:t xml:space="preserve"> dni od daty przekazania</w:t>
      </w:r>
      <w:r w:rsidRPr="00190F70">
        <w:rPr>
          <w:sz w:val="22"/>
          <w:szCs w:val="22"/>
        </w:rPr>
        <w:t>.</w:t>
      </w:r>
    </w:p>
    <w:p w14:paraId="1BED30E4" w14:textId="77777777" w:rsidR="00E15932" w:rsidRPr="00B02EB2" w:rsidRDefault="00E15932" w:rsidP="002662E0">
      <w:pPr>
        <w:pStyle w:val="Akapitzlist"/>
        <w:numPr>
          <w:ilvl w:val="1"/>
          <w:numId w:val="65"/>
        </w:numPr>
        <w:ind w:left="284" w:hanging="284"/>
        <w:jc w:val="both"/>
        <w:rPr>
          <w:sz w:val="22"/>
          <w:szCs w:val="22"/>
          <w:lang w:val="x-none"/>
        </w:rPr>
      </w:pPr>
      <w:r w:rsidRPr="00190F70">
        <w:rPr>
          <w:sz w:val="22"/>
          <w:szCs w:val="22"/>
        </w:rPr>
        <w:t>W</w:t>
      </w:r>
      <w:r w:rsidRPr="00190F70">
        <w:rPr>
          <w:sz w:val="22"/>
          <w:szCs w:val="22"/>
          <w:lang w:val="x-none"/>
        </w:rPr>
        <w:t xml:space="preserve"> przypadku poinformowania Wykonawcy przez Zamawiającego o braku uwag lub zastrzeżeń do elementów Dokumentacji projektowej w terminie do </w:t>
      </w:r>
      <w:r>
        <w:rPr>
          <w:sz w:val="22"/>
          <w:szCs w:val="22"/>
        </w:rPr>
        <w:t xml:space="preserve">5 </w:t>
      </w:r>
      <w:r w:rsidRPr="00190F70">
        <w:rPr>
          <w:sz w:val="22"/>
          <w:szCs w:val="22"/>
          <w:lang w:val="x-none"/>
        </w:rPr>
        <w:t xml:space="preserve">dni od daty ich przekazania, lub też braku informacji w tym terminie, uznaje się elementy Dokumentacji za zaakceptowane. </w:t>
      </w:r>
    </w:p>
    <w:p w14:paraId="3C1FC614" w14:textId="0FBE6192" w:rsidR="00E15932" w:rsidRPr="00D71658" w:rsidRDefault="00E15932" w:rsidP="002662E0">
      <w:pPr>
        <w:pStyle w:val="Akapitzlist"/>
        <w:numPr>
          <w:ilvl w:val="1"/>
          <w:numId w:val="65"/>
        </w:numPr>
        <w:ind w:left="284" w:hanging="284"/>
        <w:jc w:val="both"/>
        <w:rPr>
          <w:sz w:val="22"/>
          <w:szCs w:val="22"/>
          <w:lang w:val="x-none"/>
        </w:rPr>
      </w:pPr>
      <w:r>
        <w:rPr>
          <w:sz w:val="22"/>
          <w:szCs w:val="22"/>
        </w:rPr>
        <w:lastRenderedPageBreak/>
        <w:t>Zaakceptowana przez</w:t>
      </w:r>
      <w:r w:rsidRPr="00B02EB2">
        <w:rPr>
          <w:sz w:val="22"/>
          <w:szCs w:val="22"/>
        </w:rPr>
        <w:t xml:space="preserve"> Zamawiającego</w:t>
      </w:r>
      <w:r>
        <w:rPr>
          <w:sz w:val="22"/>
          <w:szCs w:val="22"/>
        </w:rPr>
        <w:t xml:space="preserve"> Dokumentacja </w:t>
      </w:r>
      <w:r w:rsidRPr="00B02EB2">
        <w:rPr>
          <w:sz w:val="22"/>
          <w:szCs w:val="22"/>
        </w:rPr>
        <w:t xml:space="preserve">jest podstawą do podpisania przez strony </w:t>
      </w:r>
      <w:r w:rsidRPr="00B02EB2">
        <w:rPr>
          <w:i/>
          <w:sz w:val="22"/>
          <w:szCs w:val="22"/>
        </w:rPr>
        <w:t>Protokół odbioru.</w:t>
      </w:r>
    </w:p>
    <w:p w14:paraId="344A4806" w14:textId="33C4C951" w:rsidR="00E15932" w:rsidRPr="00E15932" w:rsidRDefault="00E15932" w:rsidP="002662E0">
      <w:pPr>
        <w:pStyle w:val="Akapitzlist"/>
        <w:numPr>
          <w:ilvl w:val="1"/>
          <w:numId w:val="65"/>
        </w:numPr>
        <w:ind w:left="284" w:hanging="284"/>
        <w:jc w:val="both"/>
        <w:rPr>
          <w:sz w:val="22"/>
          <w:szCs w:val="22"/>
          <w:lang w:val="x-none"/>
        </w:rPr>
      </w:pPr>
      <w:r w:rsidRPr="00E15932">
        <w:rPr>
          <w:sz w:val="22"/>
          <w:szCs w:val="22"/>
        </w:rPr>
        <w:t>Wykonawca ma obowiązek do uzupełnienia/poprawy dokumentacji na każde wezwanie organu administracji państwowej bez prawa do dodatkowego wynagrodzenia</w:t>
      </w:r>
      <w:r w:rsidR="00464C9F">
        <w:rPr>
          <w:sz w:val="22"/>
          <w:szCs w:val="22"/>
        </w:rPr>
        <w:t>.</w:t>
      </w:r>
    </w:p>
    <w:p w14:paraId="7FF8292E" w14:textId="77777777" w:rsidR="00713959" w:rsidRDefault="00713959" w:rsidP="002F5439">
      <w:pPr>
        <w:pStyle w:val="Nagwek2"/>
      </w:pPr>
      <w:bookmarkStart w:id="167" w:name="_Toc167874002"/>
      <w:bookmarkStart w:id="168" w:name="_Toc220591171"/>
      <w:bookmarkEnd w:id="161"/>
      <w:r w:rsidRPr="00062CA0">
        <w:t xml:space="preserve">§ 8. </w:t>
      </w:r>
      <w:r>
        <w:t>Nadzór autorski i prawa autorskie</w:t>
      </w:r>
      <w:bookmarkEnd w:id="167"/>
      <w:bookmarkEnd w:id="168"/>
    </w:p>
    <w:p w14:paraId="6E50B3E2" w14:textId="2731160F" w:rsidR="00713959" w:rsidRPr="00713959" w:rsidRDefault="00713959" w:rsidP="002662E0">
      <w:pPr>
        <w:pStyle w:val="Akapitzlist"/>
        <w:numPr>
          <w:ilvl w:val="0"/>
          <w:numId w:val="66"/>
        </w:numPr>
        <w:jc w:val="both"/>
        <w:rPr>
          <w:sz w:val="22"/>
          <w:szCs w:val="22"/>
          <w:lang w:val="x-none" w:eastAsia="zh-CN"/>
        </w:rPr>
      </w:pPr>
      <w:bookmarkStart w:id="169" w:name="_Hlk158959329"/>
      <w:r w:rsidRPr="00713959">
        <w:rPr>
          <w:sz w:val="22"/>
          <w:szCs w:val="22"/>
          <w:lang w:val="x-none" w:eastAsia="zh-CN"/>
        </w:rPr>
        <w:t xml:space="preserve">Wykonawca zobowiązuje się do pełnienia nadzoru autorskiego w okresie </w:t>
      </w:r>
      <w:r w:rsidRPr="00713959">
        <w:rPr>
          <w:sz w:val="22"/>
          <w:szCs w:val="22"/>
          <w:lang w:eastAsia="zh-CN"/>
        </w:rPr>
        <w:t xml:space="preserve">przygotowania postępowania o udzielenie zamówienia na wykonanie robót, </w:t>
      </w:r>
      <w:r w:rsidRPr="00713959">
        <w:rPr>
          <w:sz w:val="22"/>
          <w:szCs w:val="22"/>
          <w:lang w:val="x-none" w:eastAsia="zh-CN"/>
        </w:rPr>
        <w:t xml:space="preserve">realizacji robót budowlanych wykonywanych na podstawie opracowanej </w:t>
      </w:r>
      <w:r w:rsidRPr="00713959">
        <w:rPr>
          <w:sz w:val="22"/>
          <w:szCs w:val="22"/>
          <w:lang w:eastAsia="zh-CN"/>
        </w:rPr>
        <w:t>D</w:t>
      </w:r>
      <w:proofErr w:type="spellStart"/>
      <w:r w:rsidRPr="00713959">
        <w:rPr>
          <w:sz w:val="22"/>
          <w:szCs w:val="22"/>
          <w:lang w:val="x-none" w:eastAsia="zh-CN"/>
        </w:rPr>
        <w:t>okumentacji</w:t>
      </w:r>
      <w:proofErr w:type="spellEnd"/>
      <w:r w:rsidRPr="00713959">
        <w:rPr>
          <w:sz w:val="22"/>
          <w:szCs w:val="22"/>
          <w:lang w:val="x-none" w:eastAsia="zh-CN"/>
        </w:rPr>
        <w:t xml:space="preserve"> projektowej</w:t>
      </w:r>
      <w:bookmarkEnd w:id="169"/>
      <w:r w:rsidRPr="00713959">
        <w:rPr>
          <w:sz w:val="22"/>
          <w:szCs w:val="22"/>
          <w:lang w:eastAsia="zh-CN"/>
        </w:rPr>
        <w:t>.</w:t>
      </w:r>
    </w:p>
    <w:p w14:paraId="2911CDC7" w14:textId="4E463553" w:rsidR="00713959" w:rsidRPr="00713959" w:rsidRDefault="00713959" w:rsidP="002662E0">
      <w:pPr>
        <w:pStyle w:val="Akapitzlist"/>
        <w:numPr>
          <w:ilvl w:val="0"/>
          <w:numId w:val="66"/>
        </w:numPr>
        <w:jc w:val="both"/>
        <w:rPr>
          <w:sz w:val="22"/>
          <w:szCs w:val="22"/>
          <w:lang w:val="x-none" w:eastAsia="zh-CN"/>
        </w:rPr>
      </w:pPr>
      <w:r w:rsidRPr="00713959">
        <w:rPr>
          <w:sz w:val="22"/>
          <w:szCs w:val="22"/>
          <w:lang w:eastAsia="zh-CN"/>
        </w:rPr>
        <w:t>W</w:t>
      </w:r>
      <w:proofErr w:type="spellStart"/>
      <w:r w:rsidRPr="00713959">
        <w:rPr>
          <w:sz w:val="22"/>
          <w:szCs w:val="22"/>
          <w:lang w:val="x-none" w:eastAsia="zh-CN"/>
        </w:rPr>
        <w:t>ykonawca</w:t>
      </w:r>
      <w:proofErr w:type="spellEnd"/>
      <w:r w:rsidRPr="00713959">
        <w:rPr>
          <w:sz w:val="22"/>
          <w:szCs w:val="22"/>
          <w:lang w:val="x-none" w:eastAsia="zh-CN"/>
        </w:rPr>
        <w:t xml:space="preserve"> pełnić będzie nadzór autorski zgodnie z obowiązującymi przepisami prawa budowlanego w tym w zakresie</w:t>
      </w:r>
      <w:r w:rsidRPr="00713959">
        <w:rPr>
          <w:sz w:val="22"/>
          <w:szCs w:val="22"/>
          <w:lang w:eastAsia="zh-CN"/>
        </w:rPr>
        <w:t>.</w:t>
      </w:r>
    </w:p>
    <w:p w14:paraId="2B101BB1" w14:textId="6B50C63F" w:rsidR="00713959" w:rsidRPr="00713959" w:rsidRDefault="00713959" w:rsidP="002662E0">
      <w:pPr>
        <w:pStyle w:val="Akapitzlist"/>
        <w:numPr>
          <w:ilvl w:val="0"/>
          <w:numId w:val="66"/>
        </w:numPr>
        <w:jc w:val="both"/>
        <w:rPr>
          <w:sz w:val="22"/>
          <w:szCs w:val="22"/>
          <w:lang w:val="x-none" w:eastAsia="zh-CN"/>
        </w:rPr>
      </w:pPr>
      <w:r w:rsidRPr="00713959">
        <w:rPr>
          <w:sz w:val="22"/>
          <w:szCs w:val="22"/>
        </w:rPr>
        <w:t xml:space="preserve">Jeżeli w wyniku wykonywania przedmiotu Umowy powstanie utwór w rozumieniu prawa autorskiego, Wykonawca z chwilą przekazania Zamawiającemu przedmiotowego utworu, </w:t>
      </w:r>
      <w:r>
        <w:rPr>
          <w:sz w:val="22"/>
          <w:szCs w:val="22"/>
        </w:rPr>
        <w:br/>
      </w:r>
      <w:r w:rsidRPr="00713959">
        <w:rPr>
          <w:sz w:val="22"/>
          <w:szCs w:val="22"/>
        </w:rPr>
        <w:t xml:space="preserve">w ramach wynagrodzenia za wykonanie przedmiotu niniejszej Umowy, przenosi </w:t>
      </w:r>
      <w:r>
        <w:rPr>
          <w:sz w:val="22"/>
          <w:szCs w:val="22"/>
        </w:rPr>
        <w:br/>
      </w:r>
      <w:r w:rsidRPr="00713959">
        <w:rPr>
          <w:sz w:val="22"/>
          <w:szCs w:val="22"/>
        </w:rPr>
        <w:t xml:space="preserve">na Zamawiającego wszystkie autorskie prawa majątkowe do całości utworu/utworów, </w:t>
      </w:r>
      <w:r>
        <w:rPr>
          <w:sz w:val="22"/>
          <w:szCs w:val="22"/>
        </w:rPr>
        <w:br/>
      </w:r>
      <w:r w:rsidRPr="00713959">
        <w:rPr>
          <w:sz w:val="22"/>
          <w:szCs w:val="22"/>
        </w:rPr>
        <w:t xml:space="preserve">w nieograniczonym w czasie i terytorium zakresie, zgodnie z przepisami ustawy z dnia 4 lutego 1994 r. o prawie autorskim i prawach pokrewnych, nie wyłączając prawa zezwalania </w:t>
      </w:r>
      <w:r>
        <w:rPr>
          <w:sz w:val="22"/>
          <w:szCs w:val="22"/>
        </w:rPr>
        <w:br/>
      </w:r>
      <w:r w:rsidRPr="00713959">
        <w:rPr>
          <w:sz w:val="22"/>
          <w:szCs w:val="22"/>
        </w:rPr>
        <w:t>na wykonywanie zależnego prawa autorskiego, na następujących polach eksploatacji:</w:t>
      </w:r>
    </w:p>
    <w:p w14:paraId="24032B52" w14:textId="77777777" w:rsidR="00713959" w:rsidRPr="00F8529D" w:rsidRDefault="00713959" w:rsidP="002F5439">
      <w:pPr>
        <w:numPr>
          <w:ilvl w:val="1"/>
          <w:numId w:val="36"/>
        </w:numPr>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28A1B059" w14:textId="77777777" w:rsidR="00713959" w:rsidRPr="00F8529D" w:rsidRDefault="00713959" w:rsidP="002F5439">
      <w:pPr>
        <w:numPr>
          <w:ilvl w:val="1"/>
          <w:numId w:val="36"/>
        </w:numPr>
        <w:jc w:val="both"/>
        <w:rPr>
          <w:sz w:val="22"/>
          <w:szCs w:val="22"/>
        </w:rPr>
      </w:pPr>
      <w:r w:rsidRPr="00F8529D">
        <w:rPr>
          <w:sz w:val="22"/>
          <w:szCs w:val="22"/>
        </w:rPr>
        <w:t xml:space="preserve">wykorzystywanie wielokrotne utworu do realizacji celów, zadań i inwestycji Zamawiającego, </w:t>
      </w:r>
    </w:p>
    <w:p w14:paraId="5DF70BB7" w14:textId="77777777" w:rsidR="00713959" w:rsidRPr="00F8529D" w:rsidRDefault="00713959" w:rsidP="002F5439">
      <w:pPr>
        <w:numPr>
          <w:ilvl w:val="1"/>
          <w:numId w:val="36"/>
        </w:numPr>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9894CF6" w14:textId="77777777" w:rsidR="00713959" w:rsidRPr="00F8529D" w:rsidRDefault="00713959" w:rsidP="002F5439">
      <w:pPr>
        <w:numPr>
          <w:ilvl w:val="1"/>
          <w:numId w:val="36"/>
        </w:numPr>
        <w:jc w:val="both"/>
        <w:rPr>
          <w:sz w:val="22"/>
          <w:szCs w:val="22"/>
        </w:rPr>
      </w:pPr>
      <w:r w:rsidRPr="00F8529D">
        <w:rPr>
          <w:sz w:val="22"/>
          <w:szCs w:val="22"/>
        </w:rPr>
        <w:t>tłumaczenie, przystosowywanie, zmiana układu lub jakichkolwiek innych zmian w utworze,</w:t>
      </w:r>
    </w:p>
    <w:p w14:paraId="535A5F45" w14:textId="77777777" w:rsidR="00713959" w:rsidRPr="00F8529D" w:rsidRDefault="00713959" w:rsidP="002F5439">
      <w:pPr>
        <w:numPr>
          <w:ilvl w:val="1"/>
          <w:numId w:val="36"/>
        </w:numPr>
        <w:jc w:val="both"/>
        <w:rPr>
          <w:sz w:val="22"/>
          <w:szCs w:val="22"/>
        </w:rPr>
      </w:pPr>
      <w:r w:rsidRPr="00F8529D">
        <w:rPr>
          <w:sz w:val="22"/>
          <w:szCs w:val="22"/>
        </w:rPr>
        <w:t>wprowadzanie do pamięci komputera i urządzeń zewnętrznych,</w:t>
      </w:r>
    </w:p>
    <w:p w14:paraId="4D05B51B" w14:textId="77777777" w:rsidR="00713959" w:rsidRPr="00F8529D" w:rsidRDefault="00713959" w:rsidP="002F5439">
      <w:pPr>
        <w:numPr>
          <w:ilvl w:val="1"/>
          <w:numId w:val="36"/>
        </w:numPr>
        <w:jc w:val="both"/>
        <w:rPr>
          <w:sz w:val="22"/>
          <w:szCs w:val="22"/>
        </w:rPr>
      </w:pPr>
      <w:r w:rsidRPr="00F8529D">
        <w:rPr>
          <w:sz w:val="22"/>
          <w:szCs w:val="22"/>
        </w:rPr>
        <w:t>wprowadzanie i udostępnianie w sieci Internet i innych sieciach komputerowych,</w:t>
      </w:r>
    </w:p>
    <w:p w14:paraId="6F019AE2" w14:textId="77777777" w:rsidR="00713959" w:rsidRPr="00F8529D" w:rsidRDefault="00713959" w:rsidP="002F5439">
      <w:pPr>
        <w:numPr>
          <w:ilvl w:val="1"/>
          <w:numId w:val="36"/>
        </w:numPr>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2B9FB448" w14:textId="77777777" w:rsidR="00713959" w:rsidRPr="00F8529D" w:rsidRDefault="00713959" w:rsidP="002F5439">
      <w:pPr>
        <w:numPr>
          <w:ilvl w:val="1"/>
          <w:numId w:val="36"/>
        </w:numPr>
        <w:jc w:val="both"/>
        <w:rPr>
          <w:sz w:val="22"/>
          <w:szCs w:val="22"/>
        </w:rPr>
      </w:pPr>
      <w:r w:rsidRPr="00F8529D">
        <w:rPr>
          <w:sz w:val="22"/>
          <w:szCs w:val="22"/>
        </w:rPr>
        <w:t>udostępnianie osobom i podmiotom trzecim, w tym także wykonanych kopii za wyjątkiem oprogramowania i kodów źródłowych,</w:t>
      </w:r>
    </w:p>
    <w:p w14:paraId="28D40274" w14:textId="77777777" w:rsidR="00713959" w:rsidRPr="00F8529D" w:rsidRDefault="00713959" w:rsidP="002F5439">
      <w:pPr>
        <w:numPr>
          <w:ilvl w:val="1"/>
          <w:numId w:val="36"/>
        </w:numPr>
        <w:jc w:val="both"/>
        <w:rPr>
          <w:sz w:val="22"/>
          <w:szCs w:val="22"/>
        </w:rPr>
      </w:pPr>
      <w:r w:rsidRPr="00F8529D">
        <w:rPr>
          <w:sz w:val="22"/>
          <w:szCs w:val="22"/>
        </w:rPr>
        <w:t>wielokrotne wykorzystywanie do opracowania i realizacji projektu technicznego z przedmiarami i kosztorysami inwestorskimi,</w:t>
      </w:r>
    </w:p>
    <w:p w14:paraId="686EDCE0" w14:textId="77777777" w:rsidR="00713959" w:rsidRPr="00F8529D" w:rsidRDefault="00713959" w:rsidP="002F5439">
      <w:pPr>
        <w:numPr>
          <w:ilvl w:val="1"/>
          <w:numId w:val="36"/>
        </w:numPr>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001C7B2F" w14:textId="2A758DE2" w:rsidR="00713959" w:rsidRPr="00F8529D" w:rsidRDefault="00713959" w:rsidP="002F5439">
      <w:pPr>
        <w:numPr>
          <w:ilvl w:val="1"/>
          <w:numId w:val="36"/>
        </w:numPr>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E52279">
        <w:rPr>
          <w:sz w:val="22"/>
          <w:szCs w:val="22"/>
        </w:rPr>
        <w:br/>
      </w:r>
      <w:r w:rsidRPr="00F8529D">
        <w:rPr>
          <w:sz w:val="22"/>
          <w:szCs w:val="22"/>
        </w:rPr>
        <w:t>z działalnością statutową Zamawiającego,</w:t>
      </w:r>
    </w:p>
    <w:p w14:paraId="5FAE6C93" w14:textId="77777777" w:rsidR="00713959" w:rsidRPr="00F8529D" w:rsidRDefault="00713959" w:rsidP="002F5439">
      <w:pPr>
        <w:numPr>
          <w:ilvl w:val="1"/>
          <w:numId w:val="36"/>
        </w:numPr>
        <w:jc w:val="both"/>
        <w:rPr>
          <w:sz w:val="22"/>
          <w:szCs w:val="22"/>
        </w:rPr>
      </w:pPr>
      <w:r w:rsidRPr="00F8529D">
        <w:rPr>
          <w:sz w:val="22"/>
          <w:szCs w:val="22"/>
        </w:rPr>
        <w:t>przetwarzanie, wprowadzanie zmian, poprawek i modyfikacji,</w:t>
      </w:r>
    </w:p>
    <w:p w14:paraId="41882D94" w14:textId="77777777" w:rsidR="00713959" w:rsidRPr="00F8529D" w:rsidRDefault="00713959" w:rsidP="002F5439">
      <w:pPr>
        <w:numPr>
          <w:ilvl w:val="1"/>
          <w:numId w:val="36"/>
        </w:numPr>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0495764" w14:textId="77777777" w:rsidR="00713959" w:rsidRPr="00F8529D" w:rsidRDefault="00713959" w:rsidP="002F5439">
      <w:pPr>
        <w:numPr>
          <w:ilvl w:val="0"/>
          <w:numId w:val="36"/>
        </w:numPr>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115B48E" w14:textId="1AF8042F" w:rsidR="00E15932" w:rsidRPr="002F5439" w:rsidRDefault="00713959" w:rsidP="002F5439">
      <w:pPr>
        <w:numPr>
          <w:ilvl w:val="0"/>
          <w:numId w:val="36"/>
        </w:numPr>
        <w:jc w:val="both"/>
        <w:rPr>
          <w:sz w:val="22"/>
          <w:szCs w:val="22"/>
        </w:rPr>
      </w:pPr>
      <w:r w:rsidRPr="00F8529D">
        <w:rPr>
          <w:sz w:val="22"/>
          <w:szCs w:val="22"/>
        </w:rPr>
        <w:t xml:space="preserve">Wykonawca uprawnia Zamawiającego do wyrażania zgody na wykonywanie praw zależnych do utworów na polach eksploatacji, o których mowa ust. </w:t>
      </w:r>
      <w:r>
        <w:rPr>
          <w:sz w:val="22"/>
          <w:szCs w:val="22"/>
        </w:rPr>
        <w:t>3</w:t>
      </w:r>
      <w:r w:rsidRPr="00F8529D">
        <w:rPr>
          <w:sz w:val="22"/>
          <w:szCs w:val="22"/>
        </w:rPr>
        <w:t xml:space="preserve"> powyżej przez osoby trzecie.</w:t>
      </w:r>
    </w:p>
    <w:p w14:paraId="2954B557" w14:textId="43578698" w:rsidR="000C23F8" w:rsidRPr="00BE0A75" w:rsidRDefault="000C23F8" w:rsidP="00E52279">
      <w:pPr>
        <w:pStyle w:val="Nagwek2"/>
        <w:rPr>
          <w:sz w:val="22"/>
          <w:szCs w:val="22"/>
        </w:rPr>
      </w:pPr>
      <w:bookmarkStart w:id="170" w:name="_Toc220591172"/>
      <w:r w:rsidRPr="00BE0A75">
        <w:rPr>
          <w:sz w:val="22"/>
          <w:szCs w:val="22"/>
        </w:rPr>
        <w:t xml:space="preserve">§ </w:t>
      </w:r>
      <w:r w:rsidR="00E15932" w:rsidRPr="00BE0A75">
        <w:rPr>
          <w:sz w:val="22"/>
          <w:szCs w:val="22"/>
        </w:rPr>
        <w:t>9</w:t>
      </w:r>
      <w:r w:rsidRPr="00BE0A75">
        <w:rPr>
          <w:sz w:val="22"/>
          <w:szCs w:val="22"/>
        </w:rPr>
        <w:t>. Szczególne obowiązki Wykonawcy</w:t>
      </w:r>
      <w:bookmarkStart w:id="171" w:name="_Hlk67826176"/>
      <w:bookmarkEnd w:id="162"/>
      <w:bookmarkEnd w:id="163"/>
      <w:bookmarkEnd w:id="164"/>
      <w:bookmarkEnd w:id="165"/>
      <w:bookmarkEnd w:id="170"/>
    </w:p>
    <w:p w14:paraId="31BDA678" w14:textId="77777777" w:rsidR="000C23F8" w:rsidRPr="00BE0A75" w:rsidRDefault="000C23F8" w:rsidP="002662E0">
      <w:pPr>
        <w:numPr>
          <w:ilvl w:val="0"/>
          <w:numId w:val="67"/>
        </w:numPr>
        <w:jc w:val="both"/>
        <w:rPr>
          <w:sz w:val="22"/>
          <w:szCs w:val="22"/>
        </w:rPr>
      </w:pPr>
      <w:r w:rsidRPr="00BE0A75">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F8529D" w:rsidRDefault="00AD48CF" w:rsidP="002662E0">
      <w:pPr>
        <w:numPr>
          <w:ilvl w:val="0"/>
          <w:numId w:val="67"/>
        </w:numPr>
        <w:jc w:val="both"/>
        <w:rPr>
          <w:sz w:val="22"/>
          <w:szCs w:val="22"/>
        </w:rPr>
      </w:pPr>
      <w:r w:rsidRPr="00BE0A75">
        <w:rPr>
          <w:sz w:val="22"/>
          <w:szCs w:val="22"/>
        </w:rPr>
        <w:lastRenderedPageBreak/>
        <w:t>Wykonawcy, którzy złożyli ofertę wspólną odpowiadają solidarnie za realizację zamówienia.</w:t>
      </w:r>
    </w:p>
    <w:p w14:paraId="729DFF6D" w14:textId="39D84EDB" w:rsidR="000C23F8" w:rsidRPr="00C30D61" w:rsidRDefault="00E15932" w:rsidP="000C23F8">
      <w:pPr>
        <w:pStyle w:val="Nagwek2"/>
      </w:pPr>
      <w:bookmarkStart w:id="172" w:name="_Toc106095867"/>
      <w:bookmarkStart w:id="173" w:name="_Toc106096307"/>
      <w:bookmarkStart w:id="174" w:name="_Toc106096411"/>
      <w:bookmarkStart w:id="175" w:name="_Toc220591173"/>
      <w:bookmarkEnd w:id="171"/>
      <w:r>
        <w:t>§ 10</w:t>
      </w:r>
      <w:r w:rsidR="000C23F8" w:rsidRPr="00C30D61">
        <w:t>. Zabezpieczenie należytego wykonania Umowy</w:t>
      </w:r>
      <w:bookmarkEnd w:id="172"/>
      <w:bookmarkEnd w:id="173"/>
      <w:bookmarkEnd w:id="174"/>
      <w:r w:rsidR="00E52279">
        <w:t> – nie dotyczy</w:t>
      </w:r>
      <w:bookmarkEnd w:id="175"/>
    </w:p>
    <w:p w14:paraId="110B2D57" w14:textId="6876E7CC" w:rsidR="000C23F8" w:rsidRPr="00BE0A75" w:rsidRDefault="00E15932" w:rsidP="00BE0A75">
      <w:pPr>
        <w:pStyle w:val="Nagwek2"/>
      </w:pPr>
      <w:bookmarkStart w:id="176" w:name="_Toc64016205"/>
      <w:bookmarkStart w:id="177" w:name="_Toc106095868"/>
      <w:bookmarkStart w:id="178" w:name="_Toc106096308"/>
      <w:bookmarkStart w:id="179" w:name="_Toc106096412"/>
      <w:bookmarkStart w:id="180" w:name="_Toc220591174"/>
      <w:r>
        <w:t>§ 11</w:t>
      </w:r>
      <w:r w:rsidR="000C23F8" w:rsidRPr="00DF1FE2">
        <w:t>. Wymagania dotyczące zatrudnienia</w:t>
      </w:r>
      <w:bookmarkEnd w:id="176"/>
      <w:bookmarkEnd w:id="180"/>
      <w:r w:rsidR="000C23F8">
        <w:t xml:space="preserve"> </w:t>
      </w:r>
      <w:bookmarkStart w:id="181" w:name="_Hlk67826210"/>
      <w:bookmarkEnd w:id="177"/>
      <w:bookmarkEnd w:id="178"/>
      <w:bookmarkEnd w:id="179"/>
    </w:p>
    <w:p w14:paraId="0F2746A8" w14:textId="77777777" w:rsidR="00C95AC0" w:rsidRPr="00F8529D" w:rsidRDefault="00C95AC0" w:rsidP="00BE0A75">
      <w:pPr>
        <w:numPr>
          <w:ilvl w:val="0"/>
          <w:numId w:val="41"/>
        </w:numPr>
        <w:jc w:val="both"/>
        <w:rPr>
          <w:sz w:val="22"/>
          <w:szCs w:val="22"/>
        </w:rPr>
      </w:pPr>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2D7428B2" w14:textId="572921F5" w:rsidR="000C23F8" w:rsidRPr="00F8529D" w:rsidRDefault="00E15932" w:rsidP="000C23F8">
      <w:pPr>
        <w:pStyle w:val="Nagwek2"/>
      </w:pPr>
      <w:bookmarkStart w:id="184" w:name="_Toc64016206"/>
      <w:bookmarkStart w:id="185" w:name="_Toc106095869"/>
      <w:bookmarkStart w:id="186" w:name="_Toc106096309"/>
      <w:bookmarkStart w:id="187" w:name="_Toc106096413"/>
      <w:bookmarkStart w:id="188" w:name="_Hlk147301573"/>
      <w:bookmarkStart w:id="189" w:name="_Toc220591175"/>
      <w:bookmarkEnd w:id="181"/>
      <w:r>
        <w:t>§ 12</w:t>
      </w:r>
      <w:r w:rsidR="000C23F8" w:rsidRPr="00F8529D">
        <w:t>. Podwykonawstwo</w:t>
      </w:r>
      <w:bookmarkEnd w:id="184"/>
      <w:bookmarkEnd w:id="185"/>
      <w:bookmarkEnd w:id="186"/>
      <w:bookmarkEnd w:id="187"/>
      <w:bookmarkEnd w:id="189"/>
    </w:p>
    <w:p w14:paraId="64F55AD4" w14:textId="3A2374FD" w:rsidR="00430097" w:rsidRPr="00F8529D" w:rsidRDefault="00430097" w:rsidP="002662E0">
      <w:pPr>
        <w:numPr>
          <w:ilvl w:val="0"/>
          <w:numId w:val="50"/>
        </w:numPr>
        <w:ind w:left="284" w:hanging="284"/>
        <w:jc w:val="both"/>
        <w:rPr>
          <w:sz w:val="22"/>
          <w:szCs w:val="22"/>
        </w:rPr>
      </w:pPr>
      <w:bookmarkStart w:id="190"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2662E0">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2662E0">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5008A39F" w:rsidR="00430097" w:rsidRPr="00F8529D" w:rsidRDefault="00430097" w:rsidP="002662E0">
      <w:pPr>
        <w:numPr>
          <w:ilvl w:val="0"/>
          <w:numId w:val="50"/>
        </w:numPr>
        <w:ind w:left="284" w:hanging="284"/>
        <w:jc w:val="both"/>
        <w:rPr>
          <w:sz w:val="22"/>
          <w:szCs w:val="22"/>
        </w:rPr>
      </w:pPr>
      <w:r w:rsidRPr="00F8529D">
        <w:rPr>
          <w:sz w:val="22"/>
          <w:szCs w:val="22"/>
        </w:rPr>
        <w:t xml:space="preserve">Wykonawca zobowiązany jest uzyskać pisemną zgodę Zamawiającego na powierzenie realizacji części zamówienia przez Podwykonawcę. W tym celu Wykonawca powinien wystąpić </w:t>
      </w:r>
      <w:r w:rsidR="00BE0A75">
        <w:rPr>
          <w:sz w:val="22"/>
          <w:szCs w:val="22"/>
        </w:rPr>
        <w:br/>
      </w:r>
      <w:r w:rsidRPr="00F8529D">
        <w:rPr>
          <w:sz w:val="22"/>
          <w:szCs w:val="22"/>
        </w:rPr>
        <w:t>do Zamawiającego ze stosownym wnioskiem.</w:t>
      </w:r>
    </w:p>
    <w:p w14:paraId="6F9128C3" w14:textId="77777777" w:rsidR="00430097" w:rsidRPr="00F8529D" w:rsidRDefault="00430097" w:rsidP="002662E0">
      <w:pPr>
        <w:numPr>
          <w:ilvl w:val="0"/>
          <w:numId w:val="5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2662E0">
      <w:pPr>
        <w:pStyle w:val="Akapitzlist"/>
        <w:numPr>
          <w:ilvl w:val="1"/>
          <w:numId w:val="50"/>
        </w:numPr>
        <w:ind w:left="851" w:hanging="284"/>
        <w:jc w:val="both"/>
        <w:rPr>
          <w:sz w:val="22"/>
          <w:szCs w:val="22"/>
        </w:rPr>
      </w:pPr>
      <w:r w:rsidRPr="00F8529D">
        <w:rPr>
          <w:sz w:val="22"/>
          <w:szCs w:val="22"/>
        </w:rPr>
        <w:t>nazwę podwykonawcy,</w:t>
      </w:r>
    </w:p>
    <w:p w14:paraId="551745E3" w14:textId="77777777" w:rsidR="00430097" w:rsidRPr="00F8529D" w:rsidRDefault="00430097" w:rsidP="002662E0">
      <w:pPr>
        <w:pStyle w:val="Akapitzlist"/>
        <w:numPr>
          <w:ilvl w:val="1"/>
          <w:numId w:val="5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2662E0">
      <w:pPr>
        <w:pStyle w:val="Akapitzlist"/>
        <w:numPr>
          <w:ilvl w:val="1"/>
          <w:numId w:val="5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2662E0">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8EEF5BD" w14:textId="3472A402" w:rsidR="00430097" w:rsidRPr="00F8529D" w:rsidRDefault="00430097" w:rsidP="002662E0">
      <w:pPr>
        <w:pStyle w:val="Akapitzlist"/>
        <w:numPr>
          <w:ilvl w:val="1"/>
          <w:numId w:val="50"/>
        </w:numPr>
        <w:ind w:left="851" w:hanging="284"/>
        <w:jc w:val="both"/>
        <w:rPr>
          <w:sz w:val="22"/>
          <w:szCs w:val="22"/>
        </w:rPr>
      </w:pPr>
      <w:r w:rsidRPr="00F8529D">
        <w:rPr>
          <w:sz w:val="22"/>
          <w:szCs w:val="22"/>
        </w:rPr>
        <w:t xml:space="preserve">w przypadku zmiany podmiotu, który udostępnił zasoby na zasadach określonych w SWZ </w:t>
      </w:r>
      <w:r w:rsidR="00E52279">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2662E0">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679D9E2" w:rsidR="00430097" w:rsidRPr="00F8529D" w:rsidRDefault="00430097" w:rsidP="002662E0">
      <w:pPr>
        <w:numPr>
          <w:ilvl w:val="0"/>
          <w:numId w:val="50"/>
        </w:numPr>
        <w:ind w:left="284" w:hanging="284"/>
        <w:jc w:val="both"/>
        <w:rPr>
          <w:sz w:val="22"/>
          <w:szCs w:val="22"/>
        </w:rPr>
      </w:pPr>
      <w:r w:rsidRPr="00F8529D">
        <w:rPr>
          <w:sz w:val="22"/>
          <w:szCs w:val="22"/>
        </w:rPr>
        <w:t xml:space="preserve">Brak odpowiedzi Zamawiającego w powyższym terminie, uważa się za wyrażenie zgody </w:t>
      </w:r>
      <w:r w:rsidR="00BE0A75">
        <w:rPr>
          <w:sz w:val="22"/>
          <w:szCs w:val="22"/>
        </w:rPr>
        <w:br/>
      </w:r>
      <w:r w:rsidRPr="00F8529D">
        <w:rPr>
          <w:sz w:val="22"/>
          <w:szCs w:val="22"/>
        </w:rPr>
        <w:t>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2662E0">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2662E0">
      <w:pPr>
        <w:numPr>
          <w:ilvl w:val="0"/>
          <w:numId w:val="5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Default="00430097" w:rsidP="002662E0">
      <w:pPr>
        <w:numPr>
          <w:ilvl w:val="1"/>
          <w:numId w:val="50"/>
        </w:numPr>
        <w:ind w:left="567" w:hanging="283"/>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2662E0">
      <w:pPr>
        <w:numPr>
          <w:ilvl w:val="1"/>
          <w:numId w:val="50"/>
        </w:numPr>
        <w:ind w:left="567" w:hanging="283"/>
        <w:jc w:val="both"/>
        <w:rPr>
          <w:sz w:val="22"/>
          <w:szCs w:val="22"/>
        </w:rPr>
      </w:pPr>
      <w:r w:rsidRPr="00BE0A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2662E0">
      <w:pPr>
        <w:numPr>
          <w:ilvl w:val="1"/>
          <w:numId w:val="50"/>
        </w:numPr>
        <w:ind w:left="567" w:hanging="283"/>
        <w:jc w:val="both"/>
        <w:rPr>
          <w:sz w:val="22"/>
          <w:szCs w:val="22"/>
        </w:rPr>
      </w:pPr>
      <w:r w:rsidRPr="00BE0A75">
        <w:rPr>
          <w:sz w:val="22"/>
          <w:szCs w:val="22"/>
        </w:rPr>
        <w:t>Podwykonawca jest winny spowodowania wypadku na terenie zakładu górniczego lub spowodowania zagrożenia dla ruchu zakładu górniczego,</w:t>
      </w:r>
    </w:p>
    <w:p w14:paraId="2DFA5356" w14:textId="77777777" w:rsidR="00430097" w:rsidRPr="00BE0A75" w:rsidRDefault="00430097" w:rsidP="002662E0">
      <w:pPr>
        <w:numPr>
          <w:ilvl w:val="1"/>
          <w:numId w:val="50"/>
        </w:numPr>
        <w:ind w:left="567" w:hanging="283"/>
        <w:jc w:val="both"/>
        <w:rPr>
          <w:sz w:val="22"/>
          <w:szCs w:val="22"/>
        </w:rPr>
      </w:pPr>
      <w:r w:rsidRPr="00BE0A75">
        <w:rPr>
          <w:sz w:val="22"/>
          <w:szCs w:val="22"/>
        </w:rPr>
        <w:t>Podwykonawca nie spełnia warunków udziału w postępowaniu określonych w SWZ.</w:t>
      </w:r>
    </w:p>
    <w:p w14:paraId="775BCF53" w14:textId="77777777" w:rsidR="00430097" w:rsidRPr="00F8529D" w:rsidRDefault="00430097" w:rsidP="002662E0">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2662E0">
      <w:pPr>
        <w:numPr>
          <w:ilvl w:val="0"/>
          <w:numId w:val="50"/>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2662E0">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rsidP="002662E0">
      <w:pPr>
        <w:numPr>
          <w:ilvl w:val="0"/>
          <w:numId w:val="50"/>
        </w:numPr>
        <w:ind w:left="360"/>
        <w:jc w:val="both"/>
        <w:rPr>
          <w:sz w:val="22"/>
          <w:szCs w:val="22"/>
        </w:rPr>
      </w:pPr>
      <w:r w:rsidRPr="00F8529D">
        <w:rPr>
          <w:sz w:val="22"/>
          <w:szCs w:val="22"/>
        </w:rPr>
        <w:t xml:space="preserve">Zmiana lub wprowadzenie nowego Podwykonawcy nie wymaga formy aneksu. </w:t>
      </w:r>
    </w:p>
    <w:p w14:paraId="43E0A397" w14:textId="2D0AB792" w:rsidR="00430097" w:rsidRPr="00F8529D" w:rsidRDefault="00430097" w:rsidP="002662E0">
      <w:pPr>
        <w:numPr>
          <w:ilvl w:val="0"/>
          <w:numId w:val="50"/>
        </w:numPr>
        <w:ind w:left="360"/>
        <w:jc w:val="both"/>
        <w:rPr>
          <w:sz w:val="22"/>
          <w:szCs w:val="22"/>
        </w:rPr>
      </w:pPr>
      <w:bookmarkStart w:id="193" w:name="_Hlk146783211"/>
      <w:r w:rsidRPr="00F8529D">
        <w:rPr>
          <w:sz w:val="22"/>
          <w:szCs w:val="22"/>
        </w:rPr>
        <w:t xml:space="preserve">W przypadku gdy Umowa lub SWZ nakłada obowiązki na Wykonawcę, to obowiązki te mają odpowiednie zastosowanie względem Podwykonawcy lub dalszego podwykonawcy, </w:t>
      </w:r>
      <w:r w:rsidR="00E52279">
        <w:rPr>
          <w:sz w:val="22"/>
          <w:szCs w:val="22"/>
        </w:rPr>
        <w:br/>
      </w:r>
      <w:r w:rsidRPr="00F8529D">
        <w:rPr>
          <w:sz w:val="22"/>
          <w:szCs w:val="22"/>
        </w:rPr>
        <w:t>a Wykonawca zobowiązuje się zapewnić wykonanie tych obowiązków przez Podwykonawcę lub dalszego podwykonawcę.</w:t>
      </w:r>
      <w:bookmarkEnd w:id="190"/>
      <w:bookmarkEnd w:id="193"/>
    </w:p>
    <w:p w14:paraId="1BF0BEE2" w14:textId="77777777" w:rsidR="00430097" w:rsidRPr="00F8529D" w:rsidRDefault="00430097" w:rsidP="002662E0">
      <w:pPr>
        <w:numPr>
          <w:ilvl w:val="0"/>
          <w:numId w:val="50"/>
        </w:numPr>
        <w:ind w:left="360"/>
        <w:jc w:val="both"/>
        <w:rPr>
          <w:sz w:val="22"/>
          <w:szCs w:val="22"/>
        </w:rPr>
      </w:pPr>
      <w:r w:rsidRPr="00F8529D">
        <w:rPr>
          <w:sz w:val="22"/>
          <w:szCs w:val="22"/>
        </w:rPr>
        <w:t>Zapisy niniejszego paragrafu dotyczące Podwykonawców dotyczą także dalszych podwykonawców.</w:t>
      </w:r>
    </w:p>
    <w:p w14:paraId="7E968550" w14:textId="42AF4F38" w:rsidR="000C23F8" w:rsidRPr="00F8529D" w:rsidRDefault="00E15932" w:rsidP="000C23F8">
      <w:pPr>
        <w:pStyle w:val="Nagwek2"/>
      </w:pPr>
      <w:bookmarkStart w:id="194" w:name="_Toc64016207"/>
      <w:bookmarkStart w:id="195" w:name="_Toc106095870"/>
      <w:bookmarkStart w:id="196" w:name="_Toc106096310"/>
      <w:bookmarkStart w:id="197" w:name="_Toc106096414"/>
      <w:bookmarkStart w:id="198" w:name="_Hlk67826260"/>
      <w:bookmarkStart w:id="199" w:name="_Toc220591176"/>
      <w:r>
        <w:t>§ 13</w:t>
      </w:r>
      <w:r w:rsidR="000C23F8" w:rsidRPr="00F8529D">
        <w:t>. Nadzór i koordynacja</w:t>
      </w:r>
      <w:bookmarkEnd w:id="194"/>
      <w:bookmarkEnd w:id="195"/>
      <w:bookmarkEnd w:id="196"/>
      <w:bookmarkEnd w:id="197"/>
      <w:bookmarkEnd w:id="199"/>
    </w:p>
    <w:p w14:paraId="6F855A53" w14:textId="352A83A3" w:rsidR="000C23F8" w:rsidRPr="00F8529D" w:rsidRDefault="000C23F8" w:rsidP="00AD049E">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AD049E">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D049E">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D049E">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532E074A" w:rsidR="000C23F8" w:rsidRPr="00F8529D" w:rsidRDefault="00E15932" w:rsidP="000C23F8">
      <w:pPr>
        <w:pStyle w:val="Nagwek2"/>
      </w:pPr>
      <w:bookmarkStart w:id="200" w:name="_Toc64016208"/>
      <w:bookmarkStart w:id="201" w:name="_Toc106095871"/>
      <w:bookmarkStart w:id="202" w:name="_Toc106096311"/>
      <w:bookmarkStart w:id="203" w:name="_Toc106096415"/>
      <w:bookmarkStart w:id="204" w:name="_Hlk105672888"/>
      <w:bookmarkStart w:id="205" w:name="_Toc220591177"/>
      <w:r>
        <w:t>§ 14</w:t>
      </w:r>
      <w:r w:rsidR="000C23F8" w:rsidRPr="00F8529D">
        <w:t>. Badania kontrolne (Audyt)</w:t>
      </w:r>
      <w:bookmarkEnd w:id="200"/>
      <w:bookmarkEnd w:id="201"/>
      <w:bookmarkEnd w:id="202"/>
      <w:bookmarkEnd w:id="203"/>
      <w:bookmarkEnd w:id="205"/>
    </w:p>
    <w:p w14:paraId="4D5C0A00" w14:textId="77777777" w:rsidR="000C23F8" w:rsidRPr="00F8529D" w:rsidRDefault="000C23F8" w:rsidP="00BE0A75">
      <w:pPr>
        <w:numPr>
          <w:ilvl w:val="0"/>
          <w:numId w:val="40"/>
        </w:numPr>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E0A75">
      <w:pPr>
        <w:numPr>
          <w:ilvl w:val="1"/>
          <w:numId w:val="40"/>
        </w:numPr>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E0A75">
      <w:pPr>
        <w:numPr>
          <w:ilvl w:val="1"/>
          <w:numId w:val="40"/>
        </w:numPr>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E0A75">
      <w:pPr>
        <w:numPr>
          <w:ilvl w:val="1"/>
          <w:numId w:val="40"/>
        </w:numPr>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E0A75">
      <w:pPr>
        <w:numPr>
          <w:ilvl w:val="1"/>
          <w:numId w:val="40"/>
        </w:numPr>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E0A75">
      <w:pPr>
        <w:numPr>
          <w:ilvl w:val="1"/>
          <w:numId w:val="40"/>
        </w:numPr>
        <w:jc w:val="both"/>
        <w:rPr>
          <w:sz w:val="22"/>
          <w:szCs w:val="22"/>
        </w:rPr>
      </w:pPr>
      <w:r w:rsidRPr="00F8529D">
        <w:rPr>
          <w:sz w:val="22"/>
          <w:szCs w:val="22"/>
        </w:rPr>
        <w:t>prawidłowości wykonywania Przedmiotu Umowy,</w:t>
      </w:r>
    </w:p>
    <w:p w14:paraId="67975B5F" w14:textId="77777777" w:rsidR="000C23F8" w:rsidRPr="00F8529D" w:rsidRDefault="000C23F8" w:rsidP="00BE0A75">
      <w:pPr>
        <w:numPr>
          <w:ilvl w:val="1"/>
          <w:numId w:val="40"/>
        </w:numPr>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E0A75">
      <w:pPr>
        <w:numPr>
          <w:ilvl w:val="0"/>
          <w:numId w:val="40"/>
        </w:numPr>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BE0A75">
      <w:pPr>
        <w:numPr>
          <w:ilvl w:val="0"/>
          <w:numId w:val="40"/>
        </w:numPr>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rsidP="00BE0A75">
      <w:pPr>
        <w:numPr>
          <w:ilvl w:val="0"/>
          <w:numId w:val="40"/>
        </w:numPr>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rsidP="00BE0A75">
      <w:pPr>
        <w:numPr>
          <w:ilvl w:val="0"/>
          <w:numId w:val="40"/>
        </w:numPr>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rsidP="00BE0A75">
      <w:pPr>
        <w:numPr>
          <w:ilvl w:val="1"/>
          <w:numId w:val="40"/>
        </w:numPr>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E0A75">
      <w:pPr>
        <w:numPr>
          <w:ilvl w:val="1"/>
          <w:numId w:val="40"/>
        </w:numPr>
        <w:ind w:hanging="357"/>
        <w:jc w:val="both"/>
        <w:rPr>
          <w:sz w:val="22"/>
          <w:szCs w:val="22"/>
        </w:rPr>
      </w:pPr>
      <w:r w:rsidRPr="00F8529D">
        <w:rPr>
          <w:sz w:val="22"/>
          <w:szCs w:val="22"/>
        </w:rPr>
        <w:t>Powiadomienie o Audycie winno zawierać:</w:t>
      </w:r>
    </w:p>
    <w:p w14:paraId="5777C194" w14:textId="320F58ED" w:rsidR="000C23F8" w:rsidRPr="00F8529D" w:rsidRDefault="000C23F8" w:rsidP="00BE0A75">
      <w:pPr>
        <w:numPr>
          <w:ilvl w:val="2"/>
          <w:numId w:val="40"/>
        </w:numPr>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E0A75">
      <w:pPr>
        <w:numPr>
          <w:ilvl w:val="2"/>
          <w:numId w:val="40"/>
        </w:numPr>
        <w:jc w:val="both"/>
        <w:rPr>
          <w:sz w:val="22"/>
          <w:szCs w:val="22"/>
        </w:rPr>
      </w:pPr>
      <w:r w:rsidRPr="00F8529D">
        <w:rPr>
          <w:sz w:val="22"/>
          <w:szCs w:val="22"/>
        </w:rPr>
        <w:t>proponowany termin rozpoczęcia i zakończenia Audytu,</w:t>
      </w:r>
    </w:p>
    <w:p w14:paraId="41F4C2C1" w14:textId="00588DFD" w:rsidR="000C23F8" w:rsidRPr="00F8529D" w:rsidRDefault="00A326D5" w:rsidP="00BE0A75">
      <w:pPr>
        <w:numPr>
          <w:ilvl w:val="2"/>
          <w:numId w:val="40"/>
        </w:numPr>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E0A75">
      <w:pPr>
        <w:numPr>
          <w:ilvl w:val="1"/>
          <w:numId w:val="40"/>
        </w:numPr>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E0A75">
      <w:pPr>
        <w:numPr>
          <w:ilvl w:val="1"/>
          <w:numId w:val="40"/>
        </w:numPr>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BE0A75">
      <w:pPr>
        <w:numPr>
          <w:ilvl w:val="2"/>
          <w:numId w:val="40"/>
        </w:numPr>
        <w:jc w:val="both"/>
        <w:rPr>
          <w:sz w:val="22"/>
          <w:szCs w:val="22"/>
        </w:rPr>
      </w:pPr>
      <w:r w:rsidRPr="00F8529D">
        <w:rPr>
          <w:sz w:val="22"/>
          <w:szCs w:val="22"/>
        </w:rPr>
        <w:t>uwzględnienie ich albo</w:t>
      </w:r>
    </w:p>
    <w:p w14:paraId="4382BD5B" w14:textId="77777777" w:rsidR="000C23F8" w:rsidRPr="00F8529D" w:rsidRDefault="000C23F8" w:rsidP="00BE0A75">
      <w:pPr>
        <w:numPr>
          <w:ilvl w:val="2"/>
          <w:numId w:val="40"/>
        </w:numPr>
        <w:jc w:val="both"/>
        <w:rPr>
          <w:sz w:val="22"/>
          <w:szCs w:val="22"/>
        </w:rPr>
      </w:pPr>
      <w:r w:rsidRPr="00F8529D">
        <w:rPr>
          <w:sz w:val="22"/>
          <w:szCs w:val="22"/>
        </w:rPr>
        <w:t>uzasadnienie odmowy ich uwzględnienia;</w:t>
      </w:r>
    </w:p>
    <w:p w14:paraId="09A72E4B" w14:textId="34BBB3CF" w:rsidR="000C23F8" w:rsidRPr="00F8529D" w:rsidRDefault="000C23F8" w:rsidP="00BE0A75">
      <w:pPr>
        <w:numPr>
          <w:ilvl w:val="1"/>
          <w:numId w:val="40"/>
        </w:numPr>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E0A75">
      <w:pPr>
        <w:numPr>
          <w:ilvl w:val="2"/>
          <w:numId w:val="40"/>
        </w:numPr>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E0A75">
      <w:pPr>
        <w:numPr>
          <w:ilvl w:val="2"/>
          <w:numId w:val="40"/>
        </w:numPr>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E0A75">
      <w:pPr>
        <w:numPr>
          <w:ilvl w:val="2"/>
          <w:numId w:val="40"/>
        </w:numPr>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E0A75">
      <w:pPr>
        <w:numPr>
          <w:ilvl w:val="0"/>
          <w:numId w:val="40"/>
        </w:numPr>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E0A75">
      <w:pPr>
        <w:numPr>
          <w:ilvl w:val="0"/>
          <w:numId w:val="40"/>
        </w:numPr>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E0A75">
      <w:pPr>
        <w:numPr>
          <w:ilvl w:val="0"/>
          <w:numId w:val="40"/>
        </w:numPr>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E0A75">
      <w:pPr>
        <w:numPr>
          <w:ilvl w:val="0"/>
          <w:numId w:val="40"/>
        </w:numPr>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E0A75">
      <w:pPr>
        <w:numPr>
          <w:ilvl w:val="0"/>
          <w:numId w:val="40"/>
        </w:numPr>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8" w:name="_Hlk146783344"/>
      <w:r w:rsidR="004D5DFE" w:rsidRPr="00F8529D">
        <w:rPr>
          <w:sz w:val="22"/>
          <w:szCs w:val="22"/>
        </w:rPr>
        <w:t>na zasadach określonych w § 14 ust. 4 Umowy</w:t>
      </w:r>
      <w:r w:rsidRPr="00F8529D">
        <w:rPr>
          <w:sz w:val="22"/>
          <w:szCs w:val="22"/>
        </w:rPr>
        <w:t>.</w:t>
      </w:r>
      <w:bookmarkEnd w:id="208"/>
    </w:p>
    <w:p w14:paraId="114D874C" w14:textId="037B9D60" w:rsidR="000C23F8" w:rsidRDefault="000C23F8" w:rsidP="00BE0A75">
      <w:pPr>
        <w:pStyle w:val="Nagwek2"/>
      </w:pPr>
      <w:bookmarkStart w:id="209" w:name="_Toc64016209"/>
      <w:bookmarkStart w:id="210" w:name="_Toc106095872"/>
      <w:bookmarkStart w:id="211" w:name="_Toc106096312"/>
      <w:bookmarkStart w:id="212" w:name="_Toc106096416"/>
      <w:bookmarkStart w:id="213" w:name="_Hlk156823361"/>
      <w:bookmarkStart w:id="214" w:name="_Hlk155701067"/>
      <w:bookmarkStart w:id="215" w:name="_Toc220591178"/>
      <w:bookmarkEnd w:id="198"/>
      <w:bookmarkEnd w:id="204"/>
      <w:r w:rsidRPr="000E4913">
        <w:t>§ 1</w:t>
      </w:r>
      <w:r w:rsidR="00E15932">
        <w:t>5</w:t>
      </w:r>
      <w:r w:rsidRPr="000E4913">
        <w:t>. Kary umowne i odpowiedzialność</w:t>
      </w:r>
      <w:bookmarkEnd w:id="209"/>
      <w:bookmarkEnd w:id="210"/>
      <w:bookmarkEnd w:id="211"/>
      <w:bookmarkEnd w:id="212"/>
      <w:bookmarkEnd w:id="215"/>
      <w:r w:rsidRPr="000E4913">
        <w:t xml:space="preserve"> </w:t>
      </w:r>
    </w:p>
    <w:p w14:paraId="52DE7A7F" w14:textId="77777777" w:rsidR="00BB6C35" w:rsidRPr="000E4913" w:rsidRDefault="00BB6C35" w:rsidP="00BE0A75">
      <w:pPr>
        <w:numPr>
          <w:ilvl w:val="0"/>
          <w:numId w:val="42"/>
        </w:numPr>
        <w:ind w:hanging="357"/>
        <w:jc w:val="both"/>
        <w:rPr>
          <w:sz w:val="22"/>
          <w:szCs w:val="22"/>
        </w:rPr>
      </w:pPr>
      <w:r>
        <w:rPr>
          <w:sz w:val="22"/>
          <w:szCs w:val="22"/>
        </w:rPr>
        <w:t>Zamawiający</w:t>
      </w:r>
      <w:r w:rsidRPr="000E4913">
        <w:rPr>
          <w:sz w:val="22"/>
          <w:szCs w:val="22"/>
        </w:rPr>
        <w:t xml:space="preserve"> może naliczyć Wykonawcy kary umowne:</w:t>
      </w:r>
    </w:p>
    <w:p w14:paraId="3C0E46B5" w14:textId="77777777" w:rsidR="00BB6C35" w:rsidRDefault="00BB6C35" w:rsidP="002662E0">
      <w:pPr>
        <w:numPr>
          <w:ilvl w:val="0"/>
          <w:numId w:val="68"/>
        </w:numPr>
        <w:jc w:val="both"/>
        <w:rPr>
          <w:sz w:val="22"/>
          <w:szCs w:val="22"/>
        </w:rPr>
      </w:pPr>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0ABB6F2A" w14:textId="77777777" w:rsidR="00BB6C35" w:rsidRDefault="00BB6C35" w:rsidP="00BE0A75">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53A456D4" w14:textId="77777777" w:rsidR="00BB6C35" w:rsidRDefault="00BB6C35" w:rsidP="00BE0A75">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62A3E22C" w14:textId="77777777" w:rsidR="00BB6C35" w:rsidRDefault="00BB6C35" w:rsidP="00BE0A75">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4428A60C" w14:textId="77777777" w:rsidR="00BB6C35" w:rsidRPr="00024D5B" w:rsidRDefault="00BB6C35" w:rsidP="002662E0">
      <w:pPr>
        <w:numPr>
          <w:ilvl w:val="0"/>
          <w:numId w:val="68"/>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6677020F" w14:textId="77777777" w:rsidR="00BB6C35" w:rsidRPr="0019416D" w:rsidRDefault="00BB6C35" w:rsidP="002662E0">
      <w:pPr>
        <w:pStyle w:val="Akapitzlist"/>
        <w:numPr>
          <w:ilvl w:val="1"/>
          <w:numId w:val="69"/>
        </w:numPr>
        <w:ind w:left="709" w:hanging="425"/>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w:t>
      </w:r>
    </w:p>
    <w:p w14:paraId="7E96E245" w14:textId="16BDE6AA" w:rsidR="00BB6C35" w:rsidRPr="00464C9F" w:rsidRDefault="00BB6C35" w:rsidP="002662E0">
      <w:pPr>
        <w:numPr>
          <w:ilvl w:val="0"/>
          <w:numId w:val="70"/>
        </w:numPr>
        <w:jc w:val="both"/>
        <w:rPr>
          <w:sz w:val="22"/>
          <w:szCs w:val="22"/>
        </w:rPr>
      </w:pPr>
      <w:r w:rsidRPr="00826565">
        <w:rPr>
          <w:sz w:val="22"/>
          <w:szCs w:val="22"/>
        </w:rPr>
        <w:lastRenderedPageBreak/>
        <w:t xml:space="preserve">za każdy dzień zwłoki </w:t>
      </w:r>
      <w:r>
        <w:rPr>
          <w:sz w:val="22"/>
          <w:szCs w:val="22"/>
        </w:rPr>
        <w:t xml:space="preserve">w dostarczeniu zmodyfikowanej aktualizacji Dokumentacji, </w:t>
      </w:r>
      <w:r w:rsidR="00D03D7F">
        <w:rPr>
          <w:sz w:val="22"/>
          <w:szCs w:val="22"/>
        </w:rPr>
        <w:br/>
      </w:r>
      <w:r w:rsidRPr="00826565">
        <w:rPr>
          <w:sz w:val="22"/>
          <w:szCs w:val="22"/>
        </w:rPr>
        <w:t>w terminie  okreś</w:t>
      </w:r>
      <w:r w:rsidRPr="00464C9F">
        <w:rPr>
          <w:sz w:val="22"/>
          <w:szCs w:val="22"/>
        </w:rPr>
        <w:t xml:space="preserve">lonym w </w:t>
      </w:r>
      <w:r w:rsidR="00D03D7F" w:rsidRPr="00464C9F">
        <w:rPr>
          <w:sz w:val="22"/>
          <w:szCs w:val="22"/>
        </w:rPr>
        <w:t>§ 7 ust. 3</w:t>
      </w:r>
      <w:r w:rsidRPr="00464C9F">
        <w:rPr>
          <w:sz w:val="22"/>
          <w:szCs w:val="22"/>
        </w:rPr>
        <w:t xml:space="preserve"> w wysokości 0,05% wartości Umowy netto;</w:t>
      </w:r>
    </w:p>
    <w:p w14:paraId="7D7375B0" w14:textId="72BB5682" w:rsidR="00BB6C35" w:rsidRDefault="00BB6C35" w:rsidP="002662E0">
      <w:pPr>
        <w:numPr>
          <w:ilvl w:val="0"/>
          <w:numId w:val="70"/>
        </w:numPr>
        <w:jc w:val="both"/>
        <w:rPr>
          <w:sz w:val="22"/>
          <w:szCs w:val="22"/>
        </w:rPr>
      </w:pPr>
      <w:r w:rsidRPr="00464C9F">
        <w:rPr>
          <w:sz w:val="22"/>
          <w:szCs w:val="22"/>
        </w:rPr>
        <w:t xml:space="preserve">za niedopełnienie przez Wykonawcę obowiązków wynikających </w:t>
      </w:r>
      <w:r w:rsidR="00464C9F" w:rsidRPr="00464C9F">
        <w:rPr>
          <w:sz w:val="22"/>
          <w:szCs w:val="22"/>
        </w:rPr>
        <w:t>z § 8</w:t>
      </w:r>
      <w:r w:rsidRPr="00464C9F">
        <w:rPr>
          <w:sz w:val="22"/>
          <w:szCs w:val="22"/>
        </w:rPr>
        <w:t xml:space="preserve"> u</w:t>
      </w:r>
      <w:r w:rsidR="00464C9F" w:rsidRPr="00464C9F">
        <w:rPr>
          <w:sz w:val="22"/>
          <w:szCs w:val="22"/>
        </w:rPr>
        <w:t>st. 1</w:t>
      </w:r>
      <w:r w:rsidRPr="00464C9F">
        <w:rPr>
          <w:sz w:val="22"/>
          <w:szCs w:val="22"/>
        </w:rPr>
        <w:t xml:space="preserve"> </w:t>
      </w:r>
      <w:r w:rsidRPr="009C70C6">
        <w:rPr>
          <w:sz w:val="22"/>
          <w:szCs w:val="22"/>
        </w:rPr>
        <w:t xml:space="preserve">umowy, </w:t>
      </w:r>
      <w:r w:rsidR="002662E0">
        <w:rPr>
          <w:sz w:val="22"/>
          <w:szCs w:val="22"/>
        </w:rPr>
        <w:br/>
      </w:r>
      <w:r w:rsidRPr="009C70C6">
        <w:rPr>
          <w:sz w:val="22"/>
          <w:szCs w:val="22"/>
        </w:rPr>
        <w:t>w wysokości 0,5% wartośc</w:t>
      </w:r>
      <w:r>
        <w:rPr>
          <w:sz w:val="22"/>
          <w:szCs w:val="22"/>
        </w:rPr>
        <w:t>i netto części Umowy w zakresie</w:t>
      </w:r>
      <w:r w:rsidRPr="009C70C6">
        <w:rPr>
          <w:sz w:val="22"/>
          <w:szCs w:val="22"/>
        </w:rPr>
        <w:t xml:space="preserve"> pełnienia nadzoru autorskiego, </w:t>
      </w:r>
      <w:r w:rsidR="002662E0">
        <w:rPr>
          <w:sz w:val="22"/>
          <w:szCs w:val="22"/>
        </w:rPr>
        <w:br/>
      </w:r>
      <w:r w:rsidRPr="009C70C6">
        <w:rPr>
          <w:sz w:val="22"/>
          <w:szCs w:val="22"/>
        </w:rPr>
        <w:t>za każdy stwierdzony przypadek</w:t>
      </w:r>
      <w:r>
        <w:rPr>
          <w:sz w:val="22"/>
          <w:szCs w:val="22"/>
        </w:rPr>
        <w:t>,</w:t>
      </w:r>
    </w:p>
    <w:p w14:paraId="5176CE42" w14:textId="77777777" w:rsidR="00BB6C35" w:rsidRPr="00F8529D" w:rsidRDefault="00BB6C35" w:rsidP="002662E0">
      <w:pPr>
        <w:numPr>
          <w:ilvl w:val="1"/>
          <w:numId w:val="69"/>
        </w:numPr>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6" w:name="_Hlk146783575"/>
      <w:r w:rsidRPr="00F8529D">
        <w:rPr>
          <w:sz w:val="22"/>
          <w:szCs w:val="22"/>
        </w:rPr>
        <w:t>za każdy stwierdzony przypadek,</w:t>
      </w:r>
    </w:p>
    <w:p w14:paraId="55D3946A" w14:textId="77777777" w:rsidR="00BB6C35" w:rsidRPr="00F8529D" w:rsidRDefault="00BB6C35" w:rsidP="002662E0">
      <w:pPr>
        <w:numPr>
          <w:ilvl w:val="0"/>
          <w:numId w:val="69"/>
        </w:numPr>
        <w:jc w:val="both"/>
        <w:rPr>
          <w:sz w:val="22"/>
          <w:szCs w:val="22"/>
        </w:rPr>
      </w:pPr>
      <w:bookmarkStart w:id="217" w:name="_Hlk144479888"/>
      <w:bookmarkStart w:id="218" w:name="_Hlk146784619"/>
      <w:bookmarkEnd w:id="216"/>
      <w:r w:rsidRPr="00CF2DA0">
        <w:rPr>
          <w:sz w:val="22"/>
          <w:szCs w:val="22"/>
        </w:rPr>
        <w:t xml:space="preserve">W przypadku nieprzystąpienia przez Wykonawcę do wykonywania przedmiotu Umowy w całości 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30F18990" w14:textId="77777777" w:rsidR="00BB6C35" w:rsidRPr="00F8529D" w:rsidRDefault="00BB6C35" w:rsidP="002662E0">
      <w:pPr>
        <w:numPr>
          <w:ilvl w:val="0"/>
          <w:numId w:val="69"/>
        </w:numPr>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3D373819" w14:textId="17F2B10A" w:rsidR="00BB6C35" w:rsidRPr="00F8529D" w:rsidRDefault="00BB6C35" w:rsidP="002662E0">
      <w:pPr>
        <w:numPr>
          <w:ilvl w:val="1"/>
          <w:numId w:val="71"/>
        </w:numPr>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2662E0">
        <w:rPr>
          <w:sz w:val="22"/>
          <w:szCs w:val="22"/>
        </w:rPr>
        <w:br/>
      </w:r>
      <w:r w:rsidRPr="00E66F78">
        <w:rPr>
          <w:sz w:val="22"/>
          <w:szCs w:val="22"/>
        </w:rPr>
        <w:t xml:space="preserve">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0A6FE84F" w14:textId="77777777" w:rsidR="00BB6C35" w:rsidRPr="00F8529D" w:rsidRDefault="00BB6C35" w:rsidP="002662E0">
      <w:pPr>
        <w:numPr>
          <w:ilvl w:val="1"/>
          <w:numId w:val="71"/>
        </w:numPr>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22FCE48" w14:textId="77777777" w:rsidR="00BB6C35" w:rsidRPr="00F8529D" w:rsidRDefault="00BB6C35" w:rsidP="002662E0">
      <w:pPr>
        <w:numPr>
          <w:ilvl w:val="0"/>
          <w:numId w:val="71"/>
        </w:numPr>
        <w:ind w:hanging="357"/>
        <w:jc w:val="both"/>
        <w:rPr>
          <w:sz w:val="22"/>
          <w:szCs w:val="22"/>
        </w:rPr>
      </w:pPr>
      <w:r w:rsidRPr="00F8529D">
        <w:rPr>
          <w:sz w:val="22"/>
          <w:szCs w:val="22"/>
        </w:rPr>
        <w:t xml:space="preserve">W przypadku: </w:t>
      </w:r>
    </w:p>
    <w:p w14:paraId="7F0960BE" w14:textId="77777777" w:rsidR="00BB6C35" w:rsidRPr="00CF2DA0" w:rsidRDefault="00BB6C35" w:rsidP="002662E0">
      <w:pPr>
        <w:numPr>
          <w:ilvl w:val="1"/>
          <w:numId w:val="71"/>
        </w:numPr>
        <w:jc w:val="both"/>
        <w:rPr>
          <w:sz w:val="22"/>
          <w:szCs w:val="22"/>
        </w:rPr>
      </w:pPr>
      <w:r w:rsidRPr="00CF2DA0">
        <w:rPr>
          <w:sz w:val="22"/>
          <w:szCs w:val="22"/>
        </w:rPr>
        <w:t xml:space="preserve">odstąpienia od Umowy w całości, </w:t>
      </w:r>
      <w:r w:rsidRPr="00A77F05">
        <w:rPr>
          <w:sz w:val="22"/>
          <w:szCs w:val="22"/>
        </w:rPr>
        <w:t>rozwiązania Umowy bez wypowiedzenia lub</w:t>
      </w:r>
      <w:r w:rsidRPr="00CF2DA0">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25D148E5" w14:textId="77777777" w:rsidR="00BB6C35" w:rsidRPr="00CF2DA0" w:rsidRDefault="00BB6C35" w:rsidP="00BE0A75">
      <w:pPr>
        <w:ind w:left="1070"/>
        <w:jc w:val="both"/>
        <w:rPr>
          <w:b/>
          <w:bCs/>
          <w:sz w:val="22"/>
          <w:szCs w:val="22"/>
        </w:rPr>
      </w:pPr>
      <w:bookmarkStart w:id="220" w:name="_Hlk148444124"/>
      <w:r w:rsidRPr="00CF2DA0">
        <w:rPr>
          <w:b/>
          <w:bCs/>
          <w:sz w:val="22"/>
          <w:szCs w:val="22"/>
        </w:rPr>
        <w:t>lub/i</w:t>
      </w:r>
    </w:p>
    <w:bookmarkEnd w:id="220"/>
    <w:p w14:paraId="68E64AF0" w14:textId="77777777" w:rsidR="00BB6C35" w:rsidRPr="00CF2DA0" w:rsidRDefault="00BB6C35" w:rsidP="002662E0">
      <w:pPr>
        <w:numPr>
          <w:ilvl w:val="1"/>
          <w:numId w:val="71"/>
        </w:numPr>
        <w:jc w:val="both"/>
        <w:rPr>
          <w:strike/>
          <w:sz w:val="22"/>
          <w:szCs w:val="22"/>
        </w:rPr>
      </w:pPr>
      <w:r w:rsidRPr="00CF2DA0">
        <w:rPr>
          <w:sz w:val="22"/>
          <w:szCs w:val="22"/>
        </w:rPr>
        <w:t xml:space="preserve">odstąpienia od Umowy w części lub wypowiedzenia Umowy w części przez którąkolwiek ze Stron </w:t>
      </w:r>
      <w:bookmarkStart w:id="221" w:name="_Hlk144467500"/>
      <w:r w:rsidRPr="00CF2DA0">
        <w:rPr>
          <w:sz w:val="22"/>
          <w:szCs w:val="22"/>
        </w:rPr>
        <w:t xml:space="preserve">z przyczyn leżących po stronie Wykonawcy, Zamawiającemu przysługuje kara umowna w wysokości 20% wartości netto niezrealizowanej części Umowy. </w:t>
      </w:r>
    </w:p>
    <w:bookmarkEnd w:id="221"/>
    <w:p w14:paraId="65D5B98B" w14:textId="77777777" w:rsidR="00BB6C35" w:rsidRPr="00F8529D" w:rsidRDefault="00BB6C35" w:rsidP="002662E0">
      <w:pPr>
        <w:numPr>
          <w:ilvl w:val="0"/>
          <w:numId w:val="71"/>
        </w:numPr>
        <w:ind w:hanging="357"/>
        <w:jc w:val="both"/>
        <w:rPr>
          <w:sz w:val="22"/>
          <w:szCs w:val="22"/>
        </w:rPr>
      </w:pPr>
      <w:r w:rsidRPr="00F8529D">
        <w:rPr>
          <w:sz w:val="22"/>
          <w:szCs w:val="22"/>
        </w:rPr>
        <w:t xml:space="preserve">Wykonawca może naliczyć Zamawiającemu karę umowną: </w:t>
      </w:r>
    </w:p>
    <w:p w14:paraId="533BF9F6" w14:textId="77777777" w:rsidR="00BB6C35" w:rsidRPr="00CF2DA0" w:rsidRDefault="00BB6C35" w:rsidP="002662E0">
      <w:pPr>
        <w:numPr>
          <w:ilvl w:val="1"/>
          <w:numId w:val="71"/>
        </w:numPr>
        <w:jc w:val="both"/>
        <w:rPr>
          <w:sz w:val="22"/>
          <w:szCs w:val="22"/>
        </w:rPr>
      </w:pPr>
      <w:bookmarkStart w:id="222" w:name="_Hlk148947447"/>
      <w:r w:rsidRPr="00CF2DA0">
        <w:rPr>
          <w:sz w:val="22"/>
          <w:szCs w:val="22"/>
        </w:rPr>
        <w:t>za odstąpienie od Umowy w całości przez którąkolwiek ze Stron z winy Zamawiającego - w wysokości 20% wartości netto Umowy, o której mowa w § 3 ust. 1.</w:t>
      </w:r>
    </w:p>
    <w:p w14:paraId="3EF144DC" w14:textId="77777777" w:rsidR="00BB6C35" w:rsidRPr="00CF2DA0" w:rsidRDefault="00BB6C35" w:rsidP="00BE0A75">
      <w:pPr>
        <w:pStyle w:val="Akapitzlist"/>
        <w:ind w:left="360" w:firstLine="348"/>
        <w:jc w:val="both"/>
        <w:rPr>
          <w:b/>
          <w:bCs/>
          <w:sz w:val="22"/>
          <w:szCs w:val="22"/>
        </w:rPr>
      </w:pPr>
      <w:r>
        <w:rPr>
          <w:b/>
          <w:bCs/>
          <w:sz w:val="22"/>
          <w:szCs w:val="22"/>
        </w:rPr>
        <w:t xml:space="preserve">      </w:t>
      </w:r>
      <w:r w:rsidRPr="00CF2DA0">
        <w:rPr>
          <w:b/>
          <w:bCs/>
          <w:sz w:val="22"/>
          <w:szCs w:val="22"/>
        </w:rPr>
        <w:t>lub/i</w:t>
      </w:r>
    </w:p>
    <w:p w14:paraId="48EB7461" w14:textId="77777777" w:rsidR="00BB6C35" w:rsidRPr="00CF2DA0" w:rsidRDefault="00BB6C35" w:rsidP="002662E0">
      <w:pPr>
        <w:numPr>
          <w:ilvl w:val="1"/>
          <w:numId w:val="71"/>
        </w:numPr>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22"/>
    </w:p>
    <w:p w14:paraId="0BDC7985" w14:textId="77777777" w:rsidR="00BB6C35" w:rsidRPr="00F8529D" w:rsidRDefault="00BB6C35" w:rsidP="002662E0">
      <w:pPr>
        <w:numPr>
          <w:ilvl w:val="0"/>
          <w:numId w:val="71"/>
        </w:numPr>
        <w:ind w:hanging="357"/>
        <w:jc w:val="both"/>
        <w:rPr>
          <w:sz w:val="22"/>
          <w:szCs w:val="22"/>
        </w:rPr>
      </w:pPr>
      <w:r w:rsidRPr="00F8529D">
        <w:rPr>
          <w:sz w:val="22"/>
          <w:szCs w:val="22"/>
        </w:rPr>
        <w:t xml:space="preserve">Kary umowne podlegają kumulacji, w tym kara umowna za </w:t>
      </w:r>
      <w:r w:rsidRPr="00CF2DA0">
        <w:rPr>
          <w:sz w:val="22"/>
          <w:szCs w:val="22"/>
        </w:rPr>
        <w:t xml:space="preserve">odstąpienie w części lub </w:t>
      </w:r>
      <w:r w:rsidRPr="00F8529D">
        <w:rPr>
          <w:sz w:val="22"/>
          <w:szCs w:val="22"/>
        </w:rPr>
        <w:t>wypowiedzenie Umowy z innymi karami umownymi, przy czym łączna maksymalna wartość kar umownych przysługujących Zamawiającemu nie przekroczy</w:t>
      </w:r>
      <w:r>
        <w:rPr>
          <w:sz w:val="22"/>
          <w:szCs w:val="22"/>
        </w:rPr>
        <w:t xml:space="preserve"> 50%</w:t>
      </w:r>
      <w:r w:rsidRPr="00F8529D">
        <w:rPr>
          <w:sz w:val="22"/>
          <w:szCs w:val="22"/>
        </w:rPr>
        <w:t xml:space="preserve"> wartości Umowy netto, o której mowa w § 3 ust.1.</w:t>
      </w:r>
    </w:p>
    <w:p w14:paraId="242E9359" w14:textId="77777777" w:rsidR="00BB6C35" w:rsidRPr="00F8529D" w:rsidRDefault="00BB6C35" w:rsidP="002662E0">
      <w:pPr>
        <w:numPr>
          <w:ilvl w:val="0"/>
          <w:numId w:val="71"/>
        </w:numPr>
        <w:jc w:val="both"/>
        <w:rPr>
          <w:sz w:val="22"/>
          <w:szCs w:val="22"/>
        </w:rPr>
      </w:pPr>
      <w:r w:rsidRPr="00F8529D">
        <w:rPr>
          <w:sz w:val="22"/>
          <w:szCs w:val="22"/>
        </w:rPr>
        <w:t>Termin płatności noty księgowej wystawionej tytułem kar umownych wynosi 30 dni od dnia wystawienia noty.</w:t>
      </w:r>
    </w:p>
    <w:p w14:paraId="29D7815E" w14:textId="77777777" w:rsidR="00BB6C35" w:rsidRPr="00F8529D" w:rsidRDefault="00BB6C35" w:rsidP="002662E0">
      <w:pPr>
        <w:numPr>
          <w:ilvl w:val="0"/>
          <w:numId w:val="71"/>
        </w:numPr>
        <w:jc w:val="both"/>
        <w:rPr>
          <w:sz w:val="22"/>
          <w:szCs w:val="22"/>
        </w:rPr>
      </w:pPr>
      <w:r w:rsidRPr="00F8529D">
        <w:rPr>
          <w:sz w:val="22"/>
          <w:szCs w:val="22"/>
        </w:rPr>
        <w:t>Zamawiający może potrącić naliczone kary umowne z wynagrodzenia przysługującego Wykonawcy, na co Wykonawca wyraża zgodę.</w:t>
      </w:r>
    </w:p>
    <w:p w14:paraId="663EABEC" w14:textId="4B8ACA4A" w:rsidR="00BB6C35" w:rsidRPr="00BB6C35" w:rsidRDefault="00BB6C35" w:rsidP="00BE0A75">
      <w:r w:rsidRPr="00F8529D">
        <w:rPr>
          <w:sz w:val="22"/>
          <w:szCs w:val="22"/>
        </w:rPr>
        <w:t xml:space="preserve">Strony </w:t>
      </w:r>
      <w:r>
        <w:rPr>
          <w:sz w:val="22"/>
          <w:szCs w:val="22"/>
        </w:rPr>
        <w:t>U</w:t>
      </w:r>
      <w:r w:rsidRPr="00F8529D">
        <w:rPr>
          <w:sz w:val="22"/>
          <w:szCs w:val="22"/>
        </w:rPr>
        <w:t>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1A88B8BE" w:rsidR="000C23F8" w:rsidRPr="00F8529D" w:rsidRDefault="00E15932" w:rsidP="00BE0A75">
      <w:pPr>
        <w:pStyle w:val="Nagwek2"/>
      </w:pPr>
      <w:bookmarkStart w:id="223" w:name="_Toc83291685"/>
      <w:bookmarkStart w:id="224" w:name="_Toc106095873"/>
      <w:bookmarkStart w:id="225" w:name="_Toc106096313"/>
      <w:bookmarkStart w:id="226" w:name="_Toc106096417"/>
      <w:bookmarkStart w:id="227" w:name="_Toc220591179"/>
      <w:bookmarkEnd w:id="213"/>
      <w:bookmarkEnd w:id="214"/>
      <w:r>
        <w:lastRenderedPageBreak/>
        <w:t>§ 16</w:t>
      </w:r>
      <w:r w:rsidR="000C23F8" w:rsidRPr="00F8529D">
        <w:t>. Rozwiązanie, odstąpienie lub wypowiedzenie Umowy</w:t>
      </w:r>
      <w:bookmarkEnd w:id="223"/>
      <w:bookmarkEnd w:id="224"/>
      <w:bookmarkEnd w:id="225"/>
      <w:bookmarkEnd w:id="226"/>
      <w:bookmarkEnd w:id="227"/>
    </w:p>
    <w:p w14:paraId="7F7C0D91" w14:textId="77777777" w:rsidR="000C23F8" w:rsidRPr="00F8529D" w:rsidRDefault="000C23F8" w:rsidP="00BE0A75">
      <w:pPr>
        <w:numPr>
          <w:ilvl w:val="0"/>
          <w:numId w:val="43"/>
        </w:numPr>
        <w:ind w:left="357" w:hanging="357"/>
        <w:jc w:val="both"/>
        <w:rPr>
          <w:sz w:val="22"/>
          <w:szCs w:val="22"/>
        </w:rPr>
      </w:pPr>
      <w:bookmarkStart w:id="228" w:name="_Hlk146784907"/>
      <w:r w:rsidRPr="00F8529D">
        <w:rPr>
          <w:sz w:val="22"/>
          <w:szCs w:val="22"/>
        </w:rPr>
        <w:t>Strony mogą rozwiązać Umowę na mocy porozumienia Stron.</w:t>
      </w:r>
    </w:p>
    <w:p w14:paraId="55217CF2" w14:textId="26C9E09B" w:rsidR="000C23F8" w:rsidRPr="00184C4F" w:rsidRDefault="000C23F8" w:rsidP="00BE0A75">
      <w:pPr>
        <w:numPr>
          <w:ilvl w:val="0"/>
          <w:numId w:val="43"/>
        </w:numPr>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9" w:name="_Hlk144467170"/>
      <w:r w:rsidRPr="00F8529D">
        <w:rPr>
          <w:sz w:val="22"/>
          <w:szCs w:val="22"/>
        </w:rPr>
        <w:t xml:space="preserve">w całości </w:t>
      </w:r>
      <w:r w:rsidRPr="00184C4F">
        <w:rPr>
          <w:sz w:val="22"/>
          <w:szCs w:val="22"/>
        </w:rPr>
        <w:t>lub części</w:t>
      </w:r>
      <w:bookmarkEnd w:id="229"/>
      <w:r w:rsidR="00202054" w:rsidRPr="00184C4F">
        <w:rPr>
          <w:sz w:val="22"/>
          <w:szCs w:val="22"/>
        </w:rPr>
        <w:t xml:space="preserve"> lub wypowiedzieć Umowę</w:t>
      </w:r>
      <w:r w:rsidRPr="00184C4F">
        <w:rPr>
          <w:sz w:val="22"/>
          <w:szCs w:val="22"/>
        </w:rPr>
        <w:t xml:space="preserve"> </w:t>
      </w:r>
      <w:r w:rsidR="00202054" w:rsidRPr="00184C4F">
        <w:rPr>
          <w:sz w:val="22"/>
          <w:szCs w:val="22"/>
        </w:rPr>
        <w:t>(</w:t>
      </w:r>
      <w:r w:rsidRPr="00184C4F">
        <w:rPr>
          <w:sz w:val="22"/>
          <w:szCs w:val="22"/>
        </w:rPr>
        <w:t xml:space="preserve">ex nunc </w:t>
      </w:r>
      <w:r w:rsidR="00D04E9B" w:rsidRPr="00184C4F">
        <w:rPr>
          <w:sz w:val="22"/>
          <w:szCs w:val="22"/>
        </w:rPr>
        <w:t>–</w:t>
      </w:r>
      <w:r w:rsidR="00202054" w:rsidRPr="00184C4F">
        <w:rPr>
          <w:sz w:val="22"/>
          <w:szCs w:val="22"/>
        </w:rPr>
        <w:t xml:space="preserve"> </w:t>
      </w:r>
      <w:r w:rsidRPr="00184C4F">
        <w:rPr>
          <w:sz w:val="22"/>
          <w:szCs w:val="22"/>
        </w:rPr>
        <w:t>od teraz)</w:t>
      </w:r>
      <w:r w:rsidR="0072470D" w:rsidRPr="00184C4F">
        <w:rPr>
          <w:sz w:val="22"/>
          <w:szCs w:val="22"/>
        </w:rPr>
        <w:t xml:space="preserve"> w całości lub części</w:t>
      </w:r>
      <w:r w:rsidR="00202054" w:rsidRPr="00184C4F">
        <w:rPr>
          <w:sz w:val="22"/>
          <w:szCs w:val="22"/>
        </w:rPr>
        <w:t>,</w:t>
      </w:r>
      <w:r w:rsidRPr="00184C4F">
        <w:rPr>
          <w:sz w:val="22"/>
          <w:szCs w:val="22"/>
        </w:rPr>
        <w:t xml:space="preserve"> w przypadku:</w:t>
      </w:r>
    </w:p>
    <w:p w14:paraId="00C320C4" w14:textId="309FD056" w:rsidR="000C23F8" w:rsidRPr="00F8529D" w:rsidRDefault="000C23F8" w:rsidP="00BE0A75">
      <w:pPr>
        <w:numPr>
          <w:ilvl w:val="1"/>
          <w:numId w:val="43"/>
        </w:numPr>
        <w:jc w:val="both"/>
        <w:rPr>
          <w:sz w:val="22"/>
          <w:szCs w:val="22"/>
        </w:rPr>
      </w:pPr>
      <w:r w:rsidRPr="00F8529D">
        <w:rPr>
          <w:sz w:val="22"/>
          <w:szCs w:val="22"/>
        </w:rPr>
        <w:t xml:space="preserve">wygaśnięcia ubezpieczenia Wykonawcy i nieprzedłużenia ochrony ubezpieczeniowej </w:t>
      </w:r>
      <w:r w:rsidR="00571157">
        <w:rPr>
          <w:sz w:val="22"/>
          <w:szCs w:val="22"/>
        </w:rPr>
        <w:br/>
      </w:r>
      <w:r w:rsidRPr="00F8529D">
        <w:rPr>
          <w:sz w:val="22"/>
          <w:szCs w:val="22"/>
        </w:rPr>
        <w:t>w okresie realizacji Umowy,</w:t>
      </w:r>
    </w:p>
    <w:p w14:paraId="58CCB24E" w14:textId="77777777" w:rsidR="000C23F8" w:rsidRPr="00F8529D" w:rsidRDefault="000C23F8" w:rsidP="00BE0A75">
      <w:pPr>
        <w:numPr>
          <w:ilvl w:val="1"/>
          <w:numId w:val="43"/>
        </w:numPr>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E0A75">
      <w:pPr>
        <w:numPr>
          <w:ilvl w:val="1"/>
          <w:numId w:val="43"/>
        </w:numPr>
        <w:jc w:val="both"/>
        <w:rPr>
          <w:sz w:val="22"/>
          <w:szCs w:val="22"/>
        </w:rPr>
      </w:pPr>
      <w:bookmarkStart w:id="23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0"/>
    <w:p w14:paraId="3CE94781" w14:textId="5D693CC1" w:rsidR="000C23F8" w:rsidRPr="00F8529D" w:rsidRDefault="000C23F8" w:rsidP="00BE0A75">
      <w:pPr>
        <w:numPr>
          <w:ilvl w:val="1"/>
          <w:numId w:val="43"/>
        </w:numPr>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E0A75">
      <w:pPr>
        <w:numPr>
          <w:ilvl w:val="1"/>
          <w:numId w:val="43"/>
        </w:numPr>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E0A75">
      <w:pPr>
        <w:numPr>
          <w:ilvl w:val="2"/>
          <w:numId w:val="43"/>
        </w:numPr>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E0A75">
      <w:pPr>
        <w:numPr>
          <w:ilvl w:val="2"/>
          <w:numId w:val="43"/>
        </w:numPr>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E0A75">
      <w:pPr>
        <w:numPr>
          <w:ilvl w:val="2"/>
          <w:numId w:val="43"/>
        </w:numPr>
        <w:ind w:hanging="357"/>
        <w:jc w:val="both"/>
        <w:rPr>
          <w:sz w:val="22"/>
          <w:szCs w:val="22"/>
        </w:rPr>
      </w:pPr>
      <w:bookmarkStart w:id="23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1"/>
      <w:r w:rsidRPr="00F8529D">
        <w:rPr>
          <w:sz w:val="22"/>
          <w:szCs w:val="22"/>
        </w:rPr>
        <w:t>,</w:t>
      </w:r>
    </w:p>
    <w:p w14:paraId="50AE23C0" w14:textId="55432E30" w:rsidR="000C23F8" w:rsidRPr="00F8529D" w:rsidRDefault="000C23F8" w:rsidP="00BE0A75">
      <w:pPr>
        <w:numPr>
          <w:ilvl w:val="1"/>
          <w:numId w:val="43"/>
        </w:numPr>
        <w:ind w:hanging="357"/>
        <w:jc w:val="both"/>
        <w:rPr>
          <w:sz w:val="22"/>
          <w:szCs w:val="22"/>
        </w:rPr>
      </w:pPr>
      <w:r w:rsidRPr="00F8529D">
        <w:rPr>
          <w:sz w:val="22"/>
          <w:szCs w:val="22"/>
        </w:rPr>
        <w:t xml:space="preserve">wystąpienia opóźnienia w rozpoczęciu lub przeprowadzeniu lub zakończeniu Audytu, </w:t>
      </w:r>
      <w:r w:rsidR="00686BBB">
        <w:rPr>
          <w:sz w:val="22"/>
          <w:szCs w:val="22"/>
        </w:rPr>
        <w:br/>
      </w:r>
      <w:r w:rsidRPr="00F8529D">
        <w:rPr>
          <w:sz w:val="22"/>
          <w:szCs w:val="22"/>
        </w:rPr>
        <w:t>o którym mowa w § 12 z przyczyn leżących po stronie Wykonawcy, przekraczającego łącznie 7 dni roboczych,</w:t>
      </w:r>
    </w:p>
    <w:p w14:paraId="439E4E7F" w14:textId="561F9CE6" w:rsidR="000C23F8" w:rsidRPr="00184C4F" w:rsidRDefault="000C23F8" w:rsidP="00BE0A75">
      <w:pPr>
        <w:numPr>
          <w:ilvl w:val="1"/>
          <w:numId w:val="43"/>
        </w:numPr>
        <w:jc w:val="both"/>
        <w:rPr>
          <w:b/>
          <w:bCs/>
          <w:sz w:val="22"/>
          <w:szCs w:val="22"/>
        </w:rPr>
      </w:pPr>
      <w:r w:rsidRPr="00184C4F">
        <w:rPr>
          <w:sz w:val="22"/>
          <w:szCs w:val="22"/>
        </w:rPr>
        <w:t>nieprzystąpienia w danym dniu do realizacji zamówienia, przy czym odstąpienie</w:t>
      </w:r>
      <w:r w:rsidR="00202054" w:rsidRPr="00184C4F">
        <w:rPr>
          <w:sz w:val="22"/>
          <w:szCs w:val="22"/>
        </w:rPr>
        <w:t>/wypowiedzenie</w:t>
      </w:r>
      <w:r w:rsidRPr="00184C4F">
        <w:rPr>
          <w:sz w:val="22"/>
          <w:szCs w:val="22"/>
        </w:rPr>
        <w:t xml:space="preserve"> dotyczyć będzie tylko tej części </w:t>
      </w:r>
      <w:r w:rsidR="00202054" w:rsidRPr="00184C4F">
        <w:rPr>
          <w:sz w:val="22"/>
          <w:szCs w:val="22"/>
        </w:rPr>
        <w:t>U</w:t>
      </w:r>
      <w:r w:rsidRPr="00184C4F">
        <w:rPr>
          <w:sz w:val="22"/>
          <w:szCs w:val="22"/>
        </w:rPr>
        <w:t>mowy,</w:t>
      </w:r>
    </w:p>
    <w:p w14:paraId="2B363E7F" w14:textId="77777777" w:rsidR="000C23F8" w:rsidRPr="00F8529D" w:rsidRDefault="000C23F8" w:rsidP="00BE0A75">
      <w:pPr>
        <w:numPr>
          <w:ilvl w:val="1"/>
          <w:numId w:val="43"/>
        </w:numPr>
        <w:jc w:val="both"/>
        <w:rPr>
          <w:sz w:val="22"/>
          <w:szCs w:val="22"/>
        </w:rPr>
      </w:pPr>
      <w:r w:rsidRPr="00F8529D">
        <w:rPr>
          <w:sz w:val="22"/>
          <w:szCs w:val="22"/>
        </w:rPr>
        <w:t>otwarcia postępowania likwidacyjnego Wykonawcy.</w:t>
      </w:r>
    </w:p>
    <w:p w14:paraId="6506C8E6" w14:textId="6FAD4327" w:rsidR="000C23F8" w:rsidRPr="00184C4F" w:rsidRDefault="000C23F8" w:rsidP="00BE0A75">
      <w:pPr>
        <w:numPr>
          <w:ilvl w:val="0"/>
          <w:numId w:val="43"/>
        </w:numPr>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184C4F" w:rsidRPr="00184C4F">
        <w:rPr>
          <w:sz w:val="22"/>
          <w:szCs w:val="22"/>
        </w:rPr>
        <w:t>7</w:t>
      </w:r>
      <w:r w:rsidRPr="00184C4F">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8"/>
    </w:p>
    <w:p w14:paraId="7F8187CD" w14:textId="3AB560F1" w:rsidR="00A603EC" w:rsidRPr="00F8529D" w:rsidRDefault="00A603EC" w:rsidP="00BE0A75">
      <w:pPr>
        <w:numPr>
          <w:ilvl w:val="0"/>
          <w:numId w:val="43"/>
        </w:numPr>
        <w:jc w:val="both"/>
        <w:rPr>
          <w:sz w:val="22"/>
          <w:szCs w:val="22"/>
        </w:rPr>
      </w:pPr>
      <w:bookmarkStart w:id="232" w:name="_Hlk146784951"/>
      <w:r w:rsidRPr="00F8529D">
        <w:rPr>
          <w:sz w:val="22"/>
          <w:szCs w:val="22"/>
        </w:rPr>
        <w:t>Z uprawnienia do odstąpienia od Umowy</w:t>
      </w:r>
      <w:r w:rsidR="004E15BD" w:rsidRPr="00F8529D">
        <w:rPr>
          <w:sz w:val="22"/>
          <w:szCs w:val="22"/>
        </w:rPr>
        <w:t xml:space="preserve"> (w całości </w:t>
      </w:r>
      <w:r w:rsidR="004E15BD" w:rsidRPr="00184C4F">
        <w:rPr>
          <w:sz w:val="22"/>
          <w:szCs w:val="22"/>
        </w:rPr>
        <w:t>lub części)</w:t>
      </w:r>
      <w:r w:rsidRPr="00184C4F">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84C4F" w:rsidRDefault="000C23F8" w:rsidP="00BE0A75">
      <w:pPr>
        <w:numPr>
          <w:ilvl w:val="0"/>
          <w:numId w:val="43"/>
        </w:numPr>
        <w:ind w:left="357" w:hanging="357"/>
        <w:jc w:val="both"/>
        <w:rPr>
          <w:sz w:val="22"/>
          <w:szCs w:val="22"/>
        </w:rPr>
      </w:pPr>
      <w:r w:rsidRPr="00184C4F">
        <w:rPr>
          <w:sz w:val="22"/>
          <w:szCs w:val="22"/>
        </w:rPr>
        <w:t xml:space="preserve">Odstąpienie od Umowy </w:t>
      </w:r>
      <w:r w:rsidR="004B24AC" w:rsidRPr="00184C4F">
        <w:rPr>
          <w:sz w:val="22"/>
          <w:szCs w:val="22"/>
        </w:rPr>
        <w:t xml:space="preserve">lub wypowiedzenie Umowy </w:t>
      </w:r>
      <w:r w:rsidRPr="00184C4F">
        <w:rPr>
          <w:sz w:val="22"/>
          <w:szCs w:val="22"/>
        </w:rPr>
        <w:t xml:space="preserve">w części nie wyłącza realizacji uprawnień </w:t>
      </w:r>
      <w:r w:rsidR="004B24AC" w:rsidRPr="00184C4F">
        <w:rPr>
          <w:sz w:val="22"/>
          <w:szCs w:val="22"/>
        </w:rPr>
        <w:t xml:space="preserve">Zamawiającego </w:t>
      </w:r>
      <w:r w:rsidRPr="00184C4F">
        <w:rPr>
          <w:sz w:val="22"/>
          <w:szCs w:val="22"/>
        </w:rPr>
        <w:t>wynikających z części Umowy,</w:t>
      </w:r>
      <w:r w:rsidR="004B24AC" w:rsidRPr="00184C4F">
        <w:rPr>
          <w:sz w:val="22"/>
          <w:szCs w:val="22"/>
        </w:rPr>
        <w:t xml:space="preserve"> której nie dotyczy odstąpienie lub wypowiedzenie.</w:t>
      </w:r>
      <w:r w:rsidRPr="00184C4F">
        <w:rPr>
          <w:sz w:val="22"/>
          <w:szCs w:val="22"/>
        </w:rPr>
        <w:t xml:space="preserve"> </w:t>
      </w:r>
    </w:p>
    <w:p w14:paraId="54F214BB" w14:textId="13ECE2CD" w:rsidR="00160C0C" w:rsidRDefault="00160C0C" w:rsidP="00BE0A75">
      <w:pPr>
        <w:numPr>
          <w:ilvl w:val="0"/>
          <w:numId w:val="43"/>
        </w:numPr>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BE0A75">
      <w:pPr>
        <w:numPr>
          <w:ilvl w:val="0"/>
          <w:numId w:val="43"/>
        </w:numPr>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483538">
        <w:rPr>
          <w:sz w:val="22"/>
          <w:szCs w:val="22"/>
        </w:rPr>
        <w:t>, które zgodnie z Umową miały lub miałyby zastosowanie do okresu, którego dotyczy rozliczenie.</w:t>
      </w:r>
    </w:p>
    <w:p w14:paraId="1288ED1A" w14:textId="00047218" w:rsidR="000C23F8" w:rsidRPr="00595487" w:rsidRDefault="000C23F8" w:rsidP="00BE0A75">
      <w:pPr>
        <w:numPr>
          <w:ilvl w:val="0"/>
          <w:numId w:val="43"/>
        </w:numPr>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00483538" w:rsidRPr="00483538">
        <w:rPr>
          <w:sz w:val="22"/>
          <w:szCs w:val="22"/>
        </w:rPr>
        <w:t xml:space="preserve">30 dni </w:t>
      </w:r>
      <w:r w:rsidRPr="00595487">
        <w:rPr>
          <w:sz w:val="22"/>
          <w:szCs w:val="22"/>
        </w:rPr>
        <w:t>w przypadku:</w:t>
      </w:r>
    </w:p>
    <w:p w14:paraId="29FCAF3A" w14:textId="77777777" w:rsidR="000C23F8" w:rsidRPr="00595487" w:rsidRDefault="000C23F8" w:rsidP="00BE0A75">
      <w:pPr>
        <w:numPr>
          <w:ilvl w:val="1"/>
          <w:numId w:val="43"/>
        </w:numPr>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E0A75">
      <w:pPr>
        <w:numPr>
          <w:ilvl w:val="1"/>
          <w:numId w:val="43"/>
        </w:numPr>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E0A75">
      <w:pPr>
        <w:numPr>
          <w:ilvl w:val="1"/>
          <w:numId w:val="43"/>
        </w:numPr>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E0A75">
      <w:pPr>
        <w:numPr>
          <w:ilvl w:val="0"/>
          <w:numId w:val="43"/>
        </w:numPr>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F1DC3C3" w:rsidR="008326BE" w:rsidRPr="00242367" w:rsidRDefault="008326BE" w:rsidP="00BE0A75">
      <w:pPr>
        <w:numPr>
          <w:ilvl w:val="0"/>
          <w:numId w:val="43"/>
        </w:numPr>
        <w:ind w:left="357" w:hanging="357"/>
        <w:jc w:val="both"/>
        <w:rPr>
          <w:sz w:val="22"/>
          <w:szCs w:val="22"/>
        </w:rPr>
      </w:pPr>
      <w:bookmarkStart w:id="233"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w:t>
      </w:r>
      <w:r w:rsidRPr="00483538">
        <w:rPr>
          <w:sz w:val="22"/>
          <w:szCs w:val="22"/>
        </w:rPr>
        <w:t xml:space="preserve">h </w:t>
      </w:r>
      <w:r w:rsidR="00483538" w:rsidRPr="00483538">
        <w:rPr>
          <w:sz w:val="22"/>
          <w:szCs w:val="22"/>
        </w:rPr>
        <w:t>usług</w:t>
      </w:r>
      <w:r w:rsidRPr="00483538">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483538" w:rsidRPr="00483538">
        <w:rPr>
          <w:sz w:val="22"/>
          <w:szCs w:val="22"/>
        </w:rPr>
        <w:t>usługi</w:t>
      </w:r>
      <w:r w:rsidRPr="00483538">
        <w:rPr>
          <w:sz w:val="22"/>
          <w:szCs w:val="22"/>
        </w:rPr>
        <w:t xml:space="preserve">, </w:t>
      </w:r>
      <w:r w:rsidRPr="00242367">
        <w:rPr>
          <w:sz w:val="22"/>
          <w:szCs w:val="22"/>
        </w:rPr>
        <w:t>które nie mogły zostać rozliczone w inny sposób.</w:t>
      </w:r>
    </w:p>
    <w:bookmarkEnd w:id="233"/>
    <w:p w14:paraId="7AFC93DB" w14:textId="0EA2D2E9" w:rsidR="000C23F8" w:rsidRPr="00595487" w:rsidRDefault="000C23F8" w:rsidP="00BE0A75">
      <w:pPr>
        <w:numPr>
          <w:ilvl w:val="0"/>
          <w:numId w:val="43"/>
        </w:numPr>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23714CCD" w:rsidR="000C23F8" w:rsidRPr="00E66F78" w:rsidRDefault="000C23F8" w:rsidP="00BE0A75">
      <w:pPr>
        <w:pStyle w:val="Nagwek2"/>
      </w:pPr>
      <w:bookmarkStart w:id="234" w:name="_Toc64016211"/>
      <w:bookmarkStart w:id="235" w:name="_Toc106095874"/>
      <w:bookmarkStart w:id="236" w:name="_Toc106096314"/>
      <w:bookmarkStart w:id="237" w:name="_Toc106096418"/>
      <w:bookmarkStart w:id="238" w:name="_Hlk148332977"/>
      <w:bookmarkStart w:id="239" w:name="_Hlk67826402"/>
      <w:bookmarkStart w:id="240" w:name="_Toc220591180"/>
      <w:bookmarkEnd w:id="232"/>
      <w:r w:rsidRPr="00E66F78">
        <w:t>§ 1</w:t>
      </w:r>
      <w:r w:rsidR="00E15932">
        <w:t>8</w:t>
      </w:r>
      <w:r w:rsidRPr="00E66F78">
        <w:t xml:space="preserve">. </w:t>
      </w:r>
      <w:bookmarkStart w:id="241" w:name="_Hlk147835254"/>
      <w:r w:rsidRPr="00E66F78">
        <w:t>Zmiany Umowy</w:t>
      </w:r>
      <w:bookmarkEnd w:id="234"/>
      <w:bookmarkEnd w:id="235"/>
      <w:bookmarkEnd w:id="236"/>
      <w:bookmarkEnd w:id="237"/>
      <w:bookmarkEnd w:id="240"/>
    </w:p>
    <w:p w14:paraId="7A640859" w14:textId="77777777" w:rsidR="000C23F8" w:rsidRDefault="000C23F8" w:rsidP="002662E0">
      <w:pPr>
        <w:pStyle w:val="Akapitzlist"/>
        <w:numPr>
          <w:ilvl w:val="0"/>
          <w:numId w:val="74"/>
        </w:numPr>
        <w:ind w:left="426" w:hanging="426"/>
        <w:jc w:val="both"/>
        <w:rPr>
          <w:sz w:val="22"/>
          <w:szCs w:val="22"/>
        </w:rPr>
      </w:pPr>
      <w:r w:rsidRPr="00571157">
        <w:rPr>
          <w:sz w:val="22"/>
          <w:szCs w:val="22"/>
        </w:rPr>
        <w:t>Zmiana Umowy wymaga zawarcia aneksu do Umowy w formie pisemnej pod rygorem nieważności, z zastrzeżeniem ust. 3.</w:t>
      </w:r>
    </w:p>
    <w:p w14:paraId="6AA12CC6" w14:textId="0916E6CC" w:rsidR="000C23F8" w:rsidRPr="00571157" w:rsidRDefault="000C23F8" w:rsidP="002662E0">
      <w:pPr>
        <w:pStyle w:val="Akapitzlist"/>
        <w:numPr>
          <w:ilvl w:val="0"/>
          <w:numId w:val="74"/>
        </w:numPr>
        <w:ind w:left="426" w:hanging="426"/>
        <w:jc w:val="both"/>
        <w:rPr>
          <w:sz w:val="22"/>
          <w:szCs w:val="22"/>
        </w:rPr>
      </w:pPr>
      <w:r w:rsidRPr="00571157">
        <w:rPr>
          <w:sz w:val="22"/>
          <w:szCs w:val="22"/>
        </w:rPr>
        <w:t>Zamawiający przewiduje możliwość dokonania następujących zmian postanowień zawartej Umowy w stosunku do treści oferty Wykonawcy</w:t>
      </w:r>
      <w:r w:rsidR="004B24AC" w:rsidRPr="00571157">
        <w:rPr>
          <w:sz w:val="22"/>
          <w:szCs w:val="22"/>
        </w:rPr>
        <w:t xml:space="preserve"> (przy czym Zamawiający nie ma obowiązku dokonania </w:t>
      </w:r>
      <w:r w:rsidR="00435D4B" w:rsidRPr="00571157">
        <w:rPr>
          <w:sz w:val="22"/>
          <w:szCs w:val="22"/>
        </w:rPr>
        <w:t>zmian Umowy)</w:t>
      </w:r>
      <w:r w:rsidRPr="00571157">
        <w:rPr>
          <w:sz w:val="22"/>
          <w:szCs w:val="22"/>
        </w:rPr>
        <w:t xml:space="preserve">:  </w:t>
      </w:r>
    </w:p>
    <w:p w14:paraId="443F9E3E" w14:textId="77777777" w:rsidR="000C23F8" w:rsidRPr="00F8529D" w:rsidRDefault="000C23F8" w:rsidP="002662E0">
      <w:pPr>
        <w:numPr>
          <w:ilvl w:val="1"/>
          <w:numId w:val="53"/>
        </w:numPr>
        <w:ind w:hanging="294"/>
        <w:jc w:val="both"/>
        <w:rPr>
          <w:sz w:val="22"/>
          <w:szCs w:val="22"/>
        </w:rPr>
      </w:pPr>
      <w:r w:rsidRPr="00F8529D">
        <w:rPr>
          <w:sz w:val="22"/>
          <w:szCs w:val="22"/>
        </w:rPr>
        <w:t>Zmiany terminu realizacji Umowy:</w:t>
      </w:r>
    </w:p>
    <w:p w14:paraId="5F68A927" w14:textId="4C9E65A3" w:rsidR="00FA7198" w:rsidRDefault="000C23F8" w:rsidP="002662E0">
      <w:pPr>
        <w:pStyle w:val="Akapitzlist"/>
        <w:numPr>
          <w:ilvl w:val="2"/>
          <w:numId w:val="53"/>
        </w:numPr>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304DC0" w:rsidRDefault="000C23F8" w:rsidP="002662E0">
      <w:pPr>
        <w:pStyle w:val="Akapitzlist"/>
        <w:numPr>
          <w:ilvl w:val="2"/>
          <w:numId w:val="53"/>
        </w:numPr>
        <w:jc w:val="both"/>
        <w:rPr>
          <w:sz w:val="22"/>
          <w:szCs w:val="22"/>
        </w:rPr>
      </w:pPr>
      <w:r w:rsidRPr="00304DC0">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2662E0">
      <w:pPr>
        <w:numPr>
          <w:ilvl w:val="2"/>
          <w:numId w:val="53"/>
        </w:numPr>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2662E0">
      <w:pPr>
        <w:numPr>
          <w:ilvl w:val="2"/>
          <w:numId w:val="53"/>
        </w:numPr>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2662E0">
      <w:pPr>
        <w:numPr>
          <w:ilvl w:val="2"/>
          <w:numId w:val="53"/>
        </w:numPr>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333E54E7" w:rsidR="000C23F8" w:rsidRPr="00F8529D" w:rsidRDefault="000C23F8" w:rsidP="002662E0">
      <w:pPr>
        <w:numPr>
          <w:ilvl w:val="2"/>
          <w:numId w:val="53"/>
        </w:numPr>
        <w:jc w:val="both"/>
        <w:rPr>
          <w:sz w:val="22"/>
          <w:szCs w:val="22"/>
        </w:rPr>
      </w:pPr>
      <w:r w:rsidRPr="00E66F78">
        <w:rPr>
          <w:sz w:val="22"/>
          <w:szCs w:val="22"/>
        </w:rPr>
        <w:t xml:space="preserve">zmiany spowodowane innymi przyczynami </w:t>
      </w:r>
      <w:r w:rsidRPr="00F8529D">
        <w:rPr>
          <w:sz w:val="22"/>
          <w:szCs w:val="22"/>
        </w:rPr>
        <w:t xml:space="preserve">zewnętrznymi niezależnymi </w:t>
      </w:r>
      <w:r w:rsidR="002662E0">
        <w:rPr>
          <w:sz w:val="22"/>
          <w:szCs w:val="22"/>
        </w:rPr>
        <w:br/>
      </w:r>
      <w:r w:rsidRPr="00F8529D">
        <w:rPr>
          <w:sz w:val="22"/>
          <w:szCs w:val="22"/>
        </w:rPr>
        <w:t>od Zamawiającego oraz Wykonawcy skutkującymi niemożliwością realizacji Umowy.</w:t>
      </w:r>
      <w:r w:rsidR="004B24AC" w:rsidRPr="00F8529D">
        <w:rPr>
          <w:sz w:val="22"/>
          <w:szCs w:val="22"/>
        </w:rPr>
        <w:t>;</w:t>
      </w:r>
    </w:p>
    <w:p w14:paraId="66F64C58" w14:textId="75EAF255" w:rsidR="000C23F8" w:rsidRPr="00F8529D" w:rsidRDefault="000C23F8" w:rsidP="002662E0">
      <w:pPr>
        <w:numPr>
          <w:ilvl w:val="2"/>
          <w:numId w:val="53"/>
        </w:numPr>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2662E0">
      <w:pPr>
        <w:numPr>
          <w:ilvl w:val="2"/>
          <w:numId w:val="53"/>
        </w:numPr>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2662E0">
      <w:pPr>
        <w:numPr>
          <w:ilvl w:val="1"/>
          <w:numId w:val="53"/>
        </w:numPr>
        <w:jc w:val="both"/>
        <w:rPr>
          <w:sz w:val="22"/>
          <w:szCs w:val="22"/>
        </w:rPr>
      </w:pPr>
      <w:r w:rsidRPr="00F8529D">
        <w:rPr>
          <w:sz w:val="22"/>
          <w:szCs w:val="22"/>
        </w:rPr>
        <w:t>Zmiany sposobu spełnienia świadczenia:</w:t>
      </w:r>
    </w:p>
    <w:p w14:paraId="330DA1F9" w14:textId="77777777" w:rsidR="000C23F8" w:rsidRPr="00F8529D" w:rsidRDefault="000C23F8" w:rsidP="002662E0">
      <w:pPr>
        <w:numPr>
          <w:ilvl w:val="2"/>
          <w:numId w:val="53"/>
        </w:numPr>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F8529D" w:rsidRDefault="000C23F8" w:rsidP="002662E0">
      <w:pPr>
        <w:numPr>
          <w:ilvl w:val="2"/>
          <w:numId w:val="53"/>
        </w:numPr>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2662E0">
      <w:pPr>
        <w:numPr>
          <w:ilvl w:val="2"/>
          <w:numId w:val="53"/>
        </w:numPr>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Default="000C23F8" w:rsidP="002662E0">
      <w:pPr>
        <w:numPr>
          <w:ilvl w:val="2"/>
          <w:numId w:val="53"/>
        </w:numPr>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2662E0">
      <w:pPr>
        <w:numPr>
          <w:ilvl w:val="2"/>
          <w:numId w:val="53"/>
        </w:numPr>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BE0A75" w:rsidRDefault="000C23F8" w:rsidP="002662E0">
      <w:pPr>
        <w:numPr>
          <w:ilvl w:val="2"/>
          <w:numId w:val="53"/>
        </w:numPr>
        <w:jc w:val="both"/>
        <w:rPr>
          <w:sz w:val="22"/>
          <w:szCs w:val="22"/>
        </w:rPr>
      </w:pPr>
      <w:r w:rsidRPr="00F8529D">
        <w:rPr>
          <w:sz w:val="22"/>
          <w:szCs w:val="22"/>
        </w:rPr>
        <w:t xml:space="preserve">zmiana </w:t>
      </w:r>
      <w:r w:rsidRPr="00BE0A75">
        <w:rPr>
          <w:sz w:val="22"/>
          <w:szCs w:val="22"/>
        </w:rPr>
        <w:t>treści dokumentów przedstawianych wzajemnie przez Strony w trakcie realizacji Umowy lub sposobu informowania o realizacji Umowy. Zmiana ta nie może spowodować braku informacji niezbędnych Zamawiającemu do prawidłowej realizacji Umowy</w:t>
      </w:r>
      <w:r w:rsidR="00C30D61" w:rsidRPr="00BE0A75">
        <w:rPr>
          <w:sz w:val="22"/>
          <w:szCs w:val="22"/>
        </w:rPr>
        <w:t>,</w:t>
      </w:r>
    </w:p>
    <w:p w14:paraId="0B36E466" w14:textId="77777777" w:rsidR="00571157" w:rsidRPr="00BE0A75" w:rsidRDefault="00C30D61" w:rsidP="002662E0">
      <w:pPr>
        <w:numPr>
          <w:ilvl w:val="2"/>
          <w:numId w:val="53"/>
        </w:numPr>
        <w:jc w:val="both"/>
        <w:rPr>
          <w:sz w:val="22"/>
          <w:szCs w:val="22"/>
        </w:rPr>
      </w:pPr>
      <w:r w:rsidRPr="00BE0A75">
        <w:rPr>
          <w:sz w:val="22"/>
          <w:szCs w:val="22"/>
        </w:rPr>
        <w:t xml:space="preserve">zmiany będące następstwem okoliczności leżących po stronie Zamawiającego, w szczególności: </w:t>
      </w:r>
    </w:p>
    <w:p w14:paraId="21B52E05" w14:textId="53E4D0E7" w:rsidR="00C30D61" w:rsidRPr="00BE0A75" w:rsidRDefault="00C30D61" w:rsidP="002662E0">
      <w:pPr>
        <w:pStyle w:val="Akapitzlist"/>
        <w:numPr>
          <w:ilvl w:val="0"/>
          <w:numId w:val="72"/>
        </w:numPr>
        <w:ind w:left="1560" w:hanging="284"/>
        <w:jc w:val="both"/>
        <w:rPr>
          <w:sz w:val="22"/>
          <w:szCs w:val="22"/>
        </w:rPr>
      </w:pPr>
      <w:r w:rsidRPr="00BE0A75">
        <w:rPr>
          <w:sz w:val="22"/>
          <w:szCs w:val="22"/>
        </w:rPr>
        <w:t>wstrzymanie realizacji Umowy przez Zamawiającego ze względów technologicznych, organizacyjnych i ekonomicznych,</w:t>
      </w:r>
    </w:p>
    <w:p w14:paraId="1046F968" w14:textId="13FE56DE" w:rsidR="00571157" w:rsidRPr="00BE0A75" w:rsidRDefault="00571157" w:rsidP="002662E0">
      <w:pPr>
        <w:pStyle w:val="Akapitzlist"/>
        <w:numPr>
          <w:ilvl w:val="0"/>
          <w:numId w:val="72"/>
        </w:numPr>
        <w:ind w:left="1560" w:hanging="284"/>
        <w:jc w:val="both"/>
        <w:rPr>
          <w:sz w:val="22"/>
          <w:szCs w:val="22"/>
        </w:rPr>
      </w:pPr>
      <w:r w:rsidRPr="00BE0A75">
        <w:rPr>
          <w:sz w:val="22"/>
          <w:szCs w:val="22"/>
        </w:rPr>
        <w:t xml:space="preserve">utworzenie, zmiana lub likwidacja Oddziału/Ruchu, w ramach struktur PGG S.A., </w:t>
      </w:r>
      <w:r w:rsidRPr="00BE0A75">
        <w:rPr>
          <w:sz w:val="22"/>
          <w:szCs w:val="22"/>
        </w:rPr>
        <w:br/>
      </w:r>
      <w:r w:rsidRPr="00BE0A75">
        <w:rPr>
          <w:sz w:val="22"/>
          <w:szCs w:val="22"/>
        </w:rPr>
        <w:t>w związku ze zmianami organizacyjnymi w Spółce (zmiana nie wymaga formy aneksu. O przeprowadzonej zmianie wymagane jest pisemne powiadomienie drugiej strony Umowy),</w:t>
      </w:r>
    </w:p>
    <w:p w14:paraId="5A2BA3FB" w14:textId="7A645484" w:rsidR="000C23F8" w:rsidRPr="00BE0A75" w:rsidRDefault="00DA44BE" w:rsidP="002662E0">
      <w:pPr>
        <w:numPr>
          <w:ilvl w:val="2"/>
          <w:numId w:val="53"/>
        </w:numPr>
        <w:jc w:val="both"/>
        <w:rPr>
          <w:sz w:val="22"/>
          <w:szCs w:val="22"/>
        </w:rPr>
      </w:pPr>
      <w:r w:rsidRPr="00BE0A75">
        <w:rPr>
          <w:sz w:val="22"/>
          <w:szCs w:val="22"/>
        </w:rPr>
        <w:t>Zmiany,</w:t>
      </w:r>
      <w:r w:rsidR="000C23F8" w:rsidRPr="00BE0A75">
        <w:rPr>
          <w:sz w:val="22"/>
          <w:szCs w:val="22"/>
        </w:rPr>
        <w:t xml:space="preserve"> o których mowa w lit</w:t>
      </w:r>
      <w:r w:rsidR="00F244A3" w:rsidRPr="00BE0A75">
        <w:rPr>
          <w:sz w:val="22"/>
          <w:szCs w:val="22"/>
        </w:rPr>
        <w:t>.</w:t>
      </w:r>
      <w:r w:rsidR="000C23F8" w:rsidRPr="00BE0A75">
        <w:rPr>
          <w:sz w:val="22"/>
          <w:szCs w:val="22"/>
        </w:rPr>
        <w:t xml:space="preserve"> </w:t>
      </w:r>
      <w:r w:rsidR="00F244A3" w:rsidRPr="00BE0A75">
        <w:rPr>
          <w:sz w:val="22"/>
          <w:szCs w:val="22"/>
        </w:rPr>
        <w:t>b</w:t>
      </w:r>
      <w:r w:rsidR="000C23F8" w:rsidRPr="00BE0A75">
        <w:rPr>
          <w:sz w:val="22"/>
          <w:szCs w:val="22"/>
        </w:rPr>
        <w:t>)</w:t>
      </w:r>
      <w:r w:rsidR="00F244A3" w:rsidRPr="00BE0A75">
        <w:rPr>
          <w:sz w:val="22"/>
          <w:szCs w:val="22"/>
        </w:rPr>
        <w:t>,</w:t>
      </w:r>
      <w:r w:rsidR="000C23F8" w:rsidRPr="00BE0A75">
        <w:rPr>
          <w:sz w:val="22"/>
          <w:szCs w:val="22"/>
        </w:rPr>
        <w:t xml:space="preserve"> </w:t>
      </w:r>
      <w:r w:rsidR="009A4313" w:rsidRPr="00BE0A75">
        <w:rPr>
          <w:sz w:val="22"/>
          <w:szCs w:val="22"/>
        </w:rPr>
        <w:t>d)</w:t>
      </w:r>
      <w:r w:rsidR="000C46BD" w:rsidRPr="00BE0A75">
        <w:rPr>
          <w:sz w:val="22"/>
          <w:szCs w:val="22"/>
        </w:rPr>
        <w:t>, f)</w:t>
      </w:r>
      <w:r w:rsidR="004B28A2" w:rsidRPr="00BE0A75">
        <w:rPr>
          <w:sz w:val="22"/>
          <w:szCs w:val="22"/>
        </w:rPr>
        <w:t xml:space="preserve"> i</w:t>
      </w:r>
      <w:r w:rsidR="000C46BD" w:rsidRPr="00BE0A75">
        <w:rPr>
          <w:sz w:val="22"/>
          <w:szCs w:val="22"/>
        </w:rPr>
        <w:t xml:space="preserve"> g)</w:t>
      </w:r>
      <w:r w:rsidR="000C23F8" w:rsidRPr="00BE0A75">
        <w:rPr>
          <w:sz w:val="22"/>
          <w:szCs w:val="22"/>
        </w:rPr>
        <w:t xml:space="preserve"> nie mogą prowadzić do zwiększenia wynagrodzenia Wykonawcy. </w:t>
      </w:r>
      <w:r w:rsidRPr="00BE0A75">
        <w:rPr>
          <w:sz w:val="22"/>
          <w:szCs w:val="22"/>
        </w:rPr>
        <w:t>Zmiany,</w:t>
      </w:r>
      <w:r w:rsidR="000C23F8" w:rsidRPr="00BE0A75">
        <w:rPr>
          <w:sz w:val="22"/>
          <w:szCs w:val="22"/>
        </w:rPr>
        <w:t xml:space="preserve"> o których mowa w lit a)</w:t>
      </w:r>
      <w:r w:rsidR="009A4313" w:rsidRPr="00BE0A75">
        <w:rPr>
          <w:sz w:val="22"/>
          <w:szCs w:val="22"/>
        </w:rPr>
        <w:t>,</w:t>
      </w:r>
      <w:r w:rsidR="000C23F8" w:rsidRPr="00BE0A75">
        <w:rPr>
          <w:sz w:val="22"/>
          <w:szCs w:val="22"/>
        </w:rPr>
        <w:t xml:space="preserve"> c)</w:t>
      </w:r>
      <w:r w:rsidR="004B28A2" w:rsidRPr="00BE0A75">
        <w:rPr>
          <w:sz w:val="22"/>
          <w:szCs w:val="22"/>
        </w:rPr>
        <w:t>,</w:t>
      </w:r>
      <w:r w:rsidR="009A4313" w:rsidRPr="00BE0A75">
        <w:rPr>
          <w:sz w:val="22"/>
          <w:szCs w:val="22"/>
        </w:rPr>
        <w:t xml:space="preserve"> e)</w:t>
      </w:r>
      <w:r w:rsidR="004B28A2" w:rsidRPr="00BE0A75">
        <w:rPr>
          <w:sz w:val="22"/>
          <w:szCs w:val="22"/>
        </w:rPr>
        <w:t xml:space="preserve"> i h)</w:t>
      </w:r>
      <w:r w:rsidR="009A4313" w:rsidRPr="00BE0A75">
        <w:rPr>
          <w:sz w:val="22"/>
          <w:szCs w:val="22"/>
        </w:rPr>
        <w:t xml:space="preserve"> </w:t>
      </w:r>
      <w:r w:rsidR="000C23F8" w:rsidRPr="00BE0A75">
        <w:rPr>
          <w:sz w:val="22"/>
          <w:szCs w:val="22"/>
        </w:rPr>
        <w:t>mogą prowadzić do wzrostu wynagrodzenia Wykonawcy jedynie w wysokości poniesionych przez niego, udokumentowanych kosztów w związku z wprowadzeniem zmiany.</w:t>
      </w:r>
    </w:p>
    <w:p w14:paraId="1D55EEF2" w14:textId="450DE962" w:rsidR="000C23F8" w:rsidRPr="00BE0A75" w:rsidRDefault="000C23F8" w:rsidP="002662E0">
      <w:pPr>
        <w:numPr>
          <w:ilvl w:val="1"/>
          <w:numId w:val="53"/>
        </w:numPr>
        <w:jc w:val="both"/>
        <w:rPr>
          <w:sz w:val="22"/>
          <w:szCs w:val="22"/>
        </w:rPr>
      </w:pPr>
      <w:r w:rsidRPr="00BE0A75">
        <w:rPr>
          <w:sz w:val="22"/>
          <w:szCs w:val="22"/>
        </w:rPr>
        <w:t xml:space="preserve">Zmiany zakresu rzeczowego </w:t>
      </w:r>
      <w:r w:rsidR="00F244A3" w:rsidRPr="00BE0A75">
        <w:rPr>
          <w:sz w:val="22"/>
          <w:szCs w:val="22"/>
        </w:rPr>
        <w:t xml:space="preserve">i finansowego </w:t>
      </w:r>
      <w:r w:rsidRPr="00BE0A75">
        <w:rPr>
          <w:sz w:val="22"/>
          <w:szCs w:val="22"/>
        </w:rPr>
        <w:t>Umowy:</w:t>
      </w:r>
    </w:p>
    <w:p w14:paraId="278576B5" w14:textId="1E40B3CC" w:rsidR="00BE0A75" w:rsidRPr="002662E0" w:rsidRDefault="000C23F8" w:rsidP="002662E0">
      <w:pPr>
        <w:pStyle w:val="Akapitzlist"/>
        <w:numPr>
          <w:ilvl w:val="0"/>
          <w:numId w:val="73"/>
        </w:numPr>
        <w:ind w:left="1134" w:hanging="425"/>
        <w:jc w:val="both"/>
        <w:rPr>
          <w:sz w:val="22"/>
          <w:szCs w:val="22"/>
        </w:rPr>
      </w:pPr>
      <w:bookmarkStart w:id="242" w:name="_Hlk148344507"/>
      <w:r w:rsidRPr="00BE0A7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3" w:name="_Hlk147848467"/>
      <w:r w:rsidR="00F244A3" w:rsidRPr="00BE0A75">
        <w:rPr>
          <w:sz w:val="22"/>
          <w:szCs w:val="22"/>
        </w:rPr>
        <w:t xml:space="preserve">, </w:t>
      </w:r>
      <w:bookmarkEnd w:id="242"/>
      <w:bookmarkEnd w:id="243"/>
      <w:r w:rsidR="000C46BD" w:rsidRPr="00BE0A75">
        <w:rPr>
          <w:sz w:val="22"/>
          <w:szCs w:val="22"/>
        </w:rPr>
        <w:t xml:space="preserve">których nie można było wcześniej przewidzieć. Jeżeli zmiany opisane powyżej powodują konieczność zmian warunków finansowych </w:t>
      </w:r>
      <w:r w:rsidR="00571157" w:rsidRPr="00BE0A75">
        <w:rPr>
          <w:sz w:val="22"/>
          <w:szCs w:val="22"/>
        </w:rPr>
        <w:t>(cen jednostkowych/</w:t>
      </w:r>
      <w:r w:rsidR="000C46BD" w:rsidRPr="00BE0A75">
        <w:rPr>
          <w:sz w:val="22"/>
          <w:szCs w:val="22"/>
        </w:rPr>
        <w:t>wynagrodzenia Wykonawcy), Zamawiający dokona tych zmian</w:t>
      </w:r>
      <w:r w:rsidR="00571157" w:rsidRPr="00BE0A75">
        <w:rPr>
          <w:sz w:val="22"/>
          <w:szCs w:val="22"/>
        </w:rPr>
        <w:t xml:space="preserve"> </w:t>
      </w:r>
      <w:r w:rsidR="000C46BD" w:rsidRPr="00BE0A75">
        <w:rPr>
          <w:sz w:val="22"/>
          <w:szCs w:val="22"/>
        </w:rPr>
        <w:t>w sposób odpowiedni do dokonanej zmiany zakresu rzeczowego, z zastrzeżeniem §3 ust. 1</w:t>
      </w:r>
      <w:r w:rsidR="00744F79" w:rsidRPr="00BE0A75">
        <w:rPr>
          <w:sz w:val="22"/>
          <w:szCs w:val="22"/>
        </w:rPr>
        <w:t>1</w:t>
      </w:r>
      <w:r w:rsidR="000C46BD" w:rsidRPr="00BE0A75">
        <w:rPr>
          <w:sz w:val="22"/>
          <w:szCs w:val="22"/>
        </w:rPr>
        <w:t xml:space="preserve"> </w:t>
      </w:r>
      <w:r w:rsidR="00DA44BE" w:rsidRPr="00BE0A75">
        <w:rPr>
          <w:sz w:val="22"/>
          <w:szCs w:val="22"/>
        </w:rPr>
        <w:t>Umowy.</w:t>
      </w:r>
      <w:r w:rsidR="00304DC0" w:rsidRPr="00BE0A75">
        <w:rPr>
          <w:sz w:val="6"/>
          <w:szCs w:val="6"/>
        </w:rPr>
        <w:t xml:space="preserve">  </w:t>
      </w:r>
    </w:p>
    <w:p w14:paraId="1AFC93F1" w14:textId="4046216F" w:rsidR="006F715D" w:rsidRPr="00BE0A75" w:rsidRDefault="000C23F8" w:rsidP="00BE0A75">
      <w:pPr>
        <w:pStyle w:val="Akapitzlist"/>
        <w:numPr>
          <w:ilvl w:val="0"/>
          <w:numId w:val="38"/>
        </w:numPr>
        <w:jc w:val="both"/>
        <w:rPr>
          <w:sz w:val="22"/>
          <w:szCs w:val="22"/>
        </w:rPr>
      </w:pPr>
      <w:r w:rsidRPr="00BE0A75">
        <w:rPr>
          <w:sz w:val="22"/>
          <w:szCs w:val="22"/>
        </w:rPr>
        <w:t xml:space="preserve">Zmiany </w:t>
      </w:r>
      <w:r w:rsidR="004B24AC" w:rsidRPr="00BE0A75">
        <w:rPr>
          <w:sz w:val="22"/>
          <w:szCs w:val="22"/>
        </w:rPr>
        <w:t>U</w:t>
      </w:r>
      <w:r w:rsidRPr="00BE0A75">
        <w:rPr>
          <w:sz w:val="22"/>
          <w:szCs w:val="22"/>
        </w:rPr>
        <w:t xml:space="preserve">mowy </w:t>
      </w:r>
      <w:r w:rsidR="00DA44BE" w:rsidRPr="00BE0A75">
        <w:rPr>
          <w:sz w:val="22"/>
          <w:szCs w:val="22"/>
        </w:rPr>
        <w:t>niewymagające</w:t>
      </w:r>
      <w:r w:rsidRPr="00BE0A75">
        <w:rPr>
          <w:sz w:val="22"/>
          <w:szCs w:val="22"/>
        </w:rPr>
        <w:t xml:space="preserve"> formy aneksu:</w:t>
      </w:r>
    </w:p>
    <w:p w14:paraId="3A463B52" w14:textId="244E157A" w:rsidR="006F715D" w:rsidRPr="00BE0A75" w:rsidRDefault="006F715D" w:rsidP="002662E0">
      <w:pPr>
        <w:pStyle w:val="Akapitzlist"/>
        <w:numPr>
          <w:ilvl w:val="0"/>
          <w:numId w:val="51"/>
        </w:numPr>
        <w:jc w:val="both"/>
        <w:rPr>
          <w:sz w:val="22"/>
          <w:szCs w:val="22"/>
        </w:rPr>
      </w:pPr>
      <w:bookmarkStart w:id="244" w:name="_Hlk147848517"/>
      <w:r w:rsidRPr="00BE0A75">
        <w:rPr>
          <w:sz w:val="22"/>
          <w:szCs w:val="22"/>
        </w:rPr>
        <w:t xml:space="preserve">zmiana zasad dokonywania odbiorów świadczonych usług, o której mowa w </w:t>
      </w:r>
      <w:bookmarkStart w:id="245" w:name="_Hlk148344566"/>
      <w:r w:rsidRPr="00BE0A75">
        <w:rPr>
          <w:sz w:val="22"/>
          <w:szCs w:val="22"/>
        </w:rPr>
        <w:t xml:space="preserve">§15 </w:t>
      </w:r>
      <w:bookmarkEnd w:id="245"/>
      <w:r w:rsidR="00304DC0" w:rsidRPr="00BE0A75">
        <w:rPr>
          <w:sz w:val="22"/>
          <w:szCs w:val="22"/>
        </w:rPr>
        <w:br/>
      </w:r>
      <w:r w:rsidRPr="00BE0A75">
        <w:rPr>
          <w:sz w:val="22"/>
          <w:szCs w:val="22"/>
        </w:rPr>
        <w:t>ust. 2 pkt 2) lit. f),</w:t>
      </w:r>
    </w:p>
    <w:bookmarkEnd w:id="244"/>
    <w:p w14:paraId="335E9567" w14:textId="77777777" w:rsidR="006F715D" w:rsidRPr="00BE0A75" w:rsidRDefault="006F715D" w:rsidP="002662E0">
      <w:pPr>
        <w:pStyle w:val="Akapitzlist"/>
        <w:numPr>
          <w:ilvl w:val="0"/>
          <w:numId w:val="51"/>
        </w:numPr>
        <w:jc w:val="both"/>
        <w:rPr>
          <w:sz w:val="22"/>
          <w:szCs w:val="22"/>
        </w:rPr>
      </w:pPr>
      <w:r w:rsidRPr="00BE0A75">
        <w:rPr>
          <w:sz w:val="22"/>
          <w:szCs w:val="22"/>
        </w:rPr>
        <w:t>zmiana treści dokumentów przedstawianych wzajemnie przez Strony w trakcie realizacji Umowy lub sposobu informowania o realizacji Umowy, o której mowa w (§15 ust. 2 pkt 2) lit. g),</w:t>
      </w:r>
    </w:p>
    <w:p w14:paraId="7E64B7F8" w14:textId="68E76DFC" w:rsidR="00BE0A75" w:rsidRPr="00BE0A75" w:rsidRDefault="00BE0A75" w:rsidP="002662E0">
      <w:pPr>
        <w:pStyle w:val="Akapitzlist"/>
        <w:numPr>
          <w:ilvl w:val="0"/>
          <w:numId w:val="51"/>
        </w:numPr>
        <w:jc w:val="both"/>
        <w:rPr>
          <w:sz w:val="22"/>
          <w:szCs w:val="22"/>
        </w:rPr>
      </w:pPr>
      <w:r w:rsidRPr="00BE0A75">
        <w:rPr>
          <w:sz w:val="22"/>
          <w:szCs w:val="22"/>
        </w:rPr>
        <w:t xml:space="preserve">utworzenie, zmiana lub likwidacja Oddziału/Ruchu, w ramach struktur PGG S.A., </w:t>
      </w:r>
      <w:r w:rsidRPr="00BE0A75">
        <w:rPr>
          <w:sz w:val="22"/>
          <w:szCs w:val="22"/>
        </w:rPr>
        <w:br/>
      </w:r>
      <w:r w:rsidRPr="00BE0A75">
        <w:rPr>
          <w:sz w:val="22"/>
          <w:szCs w:val="22"/>
        </w:rPr>
        <w:t>w związku ze zmianami organizacyj</w:t>
      </w:r>
      <w:r w:rsidRPr="00BE0A75">
        <w:rPr>
          <w:sz w:val="22"/>
          <w:szCs w:val="22"/>
        </w:rPr>
        <w:t>nymi w Spółce, o której mowa §18 ust. 2 pkt 2) lit. g</w:t>
      </w:r>
      <w:r w:rsidRPr="00BE0A75">
        <w:rPr>
          <w:sz w:val="22"/>
          <w:szCs w:val="22"/>
        </w:rPr>
        <w:t xml:space="preserve">) </w:t>
      </w:r>
      <w:proofErr w:type="spellStart"/>
      <w:r w:rsidRPr="00BE0A75">
        <w:rPr>
          <w:sz w:val="22"/>
          <w:szCs w:val="22"/>
        </w:rPr>
        <w:t>tiret</w:t>
      </w:r>
      <w:proofErr w:type="spellEnd"/>
      <w:r w:rsidRPr="00BE0A75">
        <w:rPr>
          <w:sz w:val="22"/>
          <w:szCs w:val="22"/>
        </w:rPr>
        <w:t xml:space="preserve"> 2,</w:t>
      </w:r>
    </w:p>
    <w:p w14:paraId="4E965760" w14:textId="32110CC2" w:rsidR="006F715D" w:rsidRPr="00BE0A75" w:rsidRDefault="006F715D" w:rsidP="002662E0">
      <w:pPr>
        <w:pStyle w:val="Akapitzlist"/>
        <w:numPr>
          <w:ilvl w:val="0"/>
          <w:numId w:val="51"/>
        </w:numPr>
        <w:jc w:val="both"/>
        <w:rPr>
          <w:sz w:val="22"/>
          <w:szCs w:val="22"/>
        </w:rPr>
      </w:pPr>
      <w:r w:rsidRPr="00BE0A75">
        <w:rPr>
          <w:sz w:val="22"/>
          <w:szCs w:val="22"/>
        </w:rPr>
        <w:t xml:space="preserve">zmiana lub wprowadzenie nowego </w:t>
      </w:r>
      <w:r w:rsidR="00DA44BE" w:rsidRPr="00BE0A75">
        <w:rPr>
          <w:sz w:val="22"/>
          <w:szCs w:val="22"/>
        </w:rPr>
        <w:t>Podwykonawcy (</w:t>
      </w:r>
      <w:r w:rsidRPr="00BE0A75">
        <w:rPr>
          <w:sz w:val="22"/>
          <w:szCs w:val="22"/>
        </w:rPr>
        <w:t>§10 ust. 13),</w:t>
      </w:r>
    </w:p>
    <w:p w14:paraId="78A2D83C" w14:textId="77777777" w:rsidR="006F715D" w:rsidRPr="00BE0A75" w:rsidRDefault="006F715D" w:rsidP="002662E0">
      <w:pPr>
        <w:pStyle w:val="Akapitzlist"/>
        <w:numPr>
          <w:ilvl w:val="0"/>
          <w:numId w:val="51"/>
        </w:numPr>
        <w:jc w:val="both"/>
        <w:rPr>
          <w:sz w:val="22"/>
          <w:szCs w:val="22"/>
        </w:rPr>
      </w:pPr>
      <w:r w:rsidRPr="00BE0A75">
        <w:rPr>
          <w:sz w:val="22"/>
          <w:szCs w:val="22"/>
        </w:rPr>
        <w:t>zmiana osób odpowiedzialnych za nadzór (§11 ust. 3),</w:t>
      </w:r>
    </w:p>
    <w:p w14:paraId="2D5E2720" w14:textId="1CBFA3FE" w:rsidR="00F536DE" w:rsidRPr="00BE0A75" w:rsidRDefault="006F715D" w:rsidP="002662E0">
      <w:pPr>
        <w:pStyle w:val="Akapitzlist"/>
        <w:numPr>
          <w:ilvl w:val="0"/>
          <w:numId w:val="51"/>
        </w:numPr>
        <w:jc w:val="both"/>
        <w:rPr>
          <w:i/>
          <w:iCs/>
          <w:sz w:val="22"/>
          <w:szCs w:val="22"/>
        </w:rPr>
      </w:pPr>
      <w:r w:rsidRPr="00BE0A75">
        <w:rPr>
          <w:sz w:val="22"/>
          <w:szCs w:val="22"/>
        </w:rPr>
        <w:t>zmiana terminu realizacji w związku z wystąpieniem siły wyższej, wg zasad określonych w §21 ust.4.</w:t>
      </w:r>
      <w:bookmarkEnd w:id="238"/>
      <w:bookmarkEnd w:id="241"/>
    </w:p>
    <w:p w14:paraId="11735123" w14:textId="68E29AE5" w:rsidR="00BE0A75" w:rsidRPr="00BE0A75" w:rsidRDefault="00BE0A75" w:rsidP="002662E0">
      <w:pPr>
        <w:pStyle w:val="Akapitzlist"/>
        <w:numPr>
          <w:ilvl w:val="0"/>
          <w:numId w:val="51"/>
        </w:numPr>
        <w:autoSpaceDE w:val="0"/>
        <w:autoSpaceDN w:val="0"/>
        <w:adjustRightInd w:val="0"/>
        <w:jc w:val="both"/>
        <w:rPr>
          <w:rFonts w:eastAsiaTheme="minorHAnsi"/>
          <w:strike/>
          <w:lang w:eastAsia="en-US"/>
        </w:rPr>
      </w:pPr>
      <w:r w:rsidRPr="00BE0A75">
        <w:rPr>
          <w:rFonts w:eastAsiaTheme="minorHAnsi"/>
          <w:sz w:val="22"/>
          <w:szCs w:val="22"/>
          <w:lang w:eastAsia="en-US"/>
        </w:rPr>
        <w:t>zmniejszenie wynagrodzenia wykonawcy w związku z wypowiedzeniem umo</w:t>
      </w:r>
      <w:r w:rsidRPr="00BE0A75">
        <w:rPr>
          <w:rFonts w:eastAsiaTheme="minorHAnsi"/>
          <w:sz w:val="22"/>
          <w:szCs w:val="22"/>
          <w:lang w:eastAsia="en-US"/>
        </w:rPr>
        <w:t xml:space="preserve">wy </w:t>
      </w:r>
      <w:r w:rsidRPr="00BE0A75">
        <w:rPr>
          <w:rFonts w:eastAsiaTheme="minorHAnsi"/>
          <w:sz w:val="22"/>
          <w:szCs w:val="22"/>
          <w:lang w:eastAsia="en-US"/>
        </w:rPr>
        <w:br/>
        <w:t>w części, o którym mowa w §18</w:t>
      </w:r>
      <w:r w:rsidRPr="00BE0A75">
        <w:rPr>
          <w:rFonts w:eastAsiaTheme="minorHAnsi"/>
          <w:sz w:val="22"/>
          <w:szCs w:val="22"/>
          <w:lang w:eastAsia="en-US"/>
        </w:rPr>
        <w:t xml:space="preserve"> ust.</w:t>
      </w:r>
      <w:r w:rsidRPr="00BE0A75">
        <w:rPr>
          <w:rFonts w:eastAsiaTheme="minorHAnsi"/>
          <w:sz w:val="22"/>
          <w:szCs w:val="22"/>
          <w:lang w:eastAsia="en-US"/>
        </w:rPr>
        <w:t xml:space="preserve"> </w:t>
      </w:r>
      <w:r w:rsidRPr="00BE0A75">
        <w:rPr>
          <w:rFonts w:eastAsiaTheme="minorHAnsi"/>
          <w:sz w:val="22"/>
          <w:szCs w:val="22"/>
          <w:lang w:eastAsia="en-US"/>
        </w:rPr>
        <w:t xml:space="preserve">8 </w:t>
      </w:r>
      <w:proofErr w:type="spellStart"/>
      <w:r w:rsidRPr="00BE0A75">
        <w:rPr>
          <w:rFonts w:eastAsiaTheme="minorHAnsi"/>
          <w:sz w:val="22"/>
          <w:szCs w:val="22"/>
          <w:lang w:eastAsia="en-US"/>
        </w:rPr>
        <w:t>ppkt</w:t>
      </w:r>
      <w:proofErr w:type="spellEnd"/>
      <w:r w:rsidRPr="00BE0A75">
        <w:rPr>
          <w:rFonts w:eastAsiaTheme="minorHAnsi"/>
          <w:sz w:val="22"/>
          <w:szCs w:val="22"/>
          <w:lang w:eastAsia="en-US"/>
        </w:rPr>
        <w:t xml:space="preserve"> 2)</w:t>
      </w:r>
      <w:r w:rsidRPr="00BE0A75">
        <w:rPr>
          <w:rFonts w:eastAsiaTheme="minorHAnsi"/>
          <w:sz w:val="22"/>
          <w:szCs w:val="22"/>
          <w:lang w:eastAsia="en-US"/>
        </w:rPr>
        <w:t xml:space="preserve"> Wynagrodzenie zostanie obniżone proporcjonalnie (zgodnie z matematycznymi zasadami zaokrąglania, do pełnych groszy</w:t>
      </w:r>
      <w:r w:rsidRPr="00BE0A75">
        <w:rPr>
          <w:rFonts w:eastAsiaTheme="minorHAnsi"/>
          <w:sz w:val="22"/>
          <w:szCs w:val="22"/>
          <w:lang w:eastAsia="en-US"/>
        </w:rPr>
        <w:t>)</w:t>
      </w:r>
      <w:r>
        <w:rPr>
          <w:rFonts w:eastAsiaTheme="minorHAnsi"/>
          <w:sz w:val="22"/>
          <w:szCs w:val="22"/>
          <w:lang w:eastAsia="en-US"/>
        </w:rPr>
        <w:t>.</w:t>
      </w:r>
    </w:p>
    <w:p w14:paraId="461CC0AD" w14:textId="1086D431" w:rsidR="00F536DE" w:rsidRPr="00D03D7F" w:rsidRDefault="00E15932" w:rsidP="00B71040">
      <w:pPr>
        <w:pStyle w:val="Nagwek2"/>
      </w:pPr>
      <w:bookmarkStart w:id="246" w:name="_Toc220591181"/>
      <w:r w:rsidRPr="00D03D7F">
        <w:lastRenderedPageBreak/>
        <w:t>§ 19</w:t>
      </w:r>
      <w:r w:rsidR="004F3468" w:rsidRPr="00D03D7F">
        <w:t xml:space="preserve">. </w:t>
      </w:r>
      <w:r w:rsidR="00F536DE" w:rsidRPr="00D03D7F">
        <w:t>Waloryzacja</w:t>
      </w:r>
      <w:r w:rsidR="00B24F0B" w:rsidRPr="00D03D7F">
        <w:t xml:space="preserve"> </w:t>
      </w:r>
      <w:r w:rsidR="00304DC0" w:rsidRPr="00D03D7F">
        <w:t xml:space="preserve">– </w:t>
      </w:r>
      <w:r w:rsidR="00304DC0" w:rsidRPr="00D03D7F">
        <w:rPr>
          <w:i/>
        </w:rPr>
        <w:t>nie dotyczy</w:t>
      </w:r>
      <w:bookmarkEnd w:id="246"/>
    </w:p>
    <w:p w14:paraId="32DF3309" w14:textId="2B1E418D" w:rsidR="000C23F8" w:rsidRPr="00500E2A" w:rsidRDefault="000C23F8" w:rsidP="000C23F8">
      <w:pPr>
        <w:pStyle w:val="Nagwek2"/>
      </w:pPr>
      <w:bookmarkStart w:id="247" w:name="_Toc64016213"/>
      <w:bookmarkStart w:id="248" w:name="_Toc106095875"/>
      <w:bookmarkStart w:id="249" w:name="_Toc106096315"/>
      <w:bookmarkStart w:id="250" w:name="_Toc106096419"/>
      <w:bookmarkStart w:id="251" w:name="_Hlk67826426"/>
      <w:bookmarkStart w:id="252" w:name="_Toc220591182"/>
      <w:bookmarkEnd w:id="239"/>
      <w:r w:rsidRPr="00500E2A">
        <w:t>§</w:t>
      </w:r>
      <w:r>
        <w:t xml:space="preserve"> </w:t>
      </w:r>
      <w:r w:rsidR="00E15932">
        <w:t>20</w:t>
      </w:r>
      <w:r w:rsidRPr="00500E2A">
        <w:t>. Ochrona danych osobowych</w:t>
      </w:r>
      <w:bookmarkEnd w:id="247"/>
      <w:bookmarkEnd w:id="248"/>
      <w:bookmarkEnd w:id="249"/>
      <w:bookmarkEnd w:id="250"/>
      <w:bookmarkEnd w:id="252"/>
      <w:r w:rsidRPr="00500E2A">
        <w:t xml:space="preserve"> </w:t>
      </w:r>
    </w:p>
    <w:p w14:paraId="37B5AD72" w14:textId="490B2C39"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00AD049E">
        <w:rPr>
          <w:b/>
          <w:bCs/>
          <w:sz w:val="22"/>
          <w:szCs w:val="22"/>
        </w:rPr>
        <w:t>Załączniku nr 2</w:t>
      </w:r>
      <w:r w:rsidRPr="00500E2A">
        <w:rPr>
          <w:b/>
          <w:bCs/>
          <w:sz w:val="22"/>
          <w:szCs w:val="22"/>
        </w:rPr>
        <w:t xml:space="preserve"> </w:t>
      </w:r>
      <w:r w:rsidR="002662E0">
        <w:rPr>
          <w:b/>
          <w:bCs/>
          <w:sz w:val="22"/>
          <w:szCs w:val="22"/>
        </w:rPr>
        <w:br/>
      </w:r>
      <w:r w:rsidRPr="00500E2A">
        <w:rPr>
          <w:b/>
          <w:bCs/>
          <w:sz w:val="22"/>
          <w:szCs w:val="22"/>
        </w:rPr>
        <w:t>do Umowy.</w:t>
      </w:r>
      <w:bookmarkEnd w:id="251"/>
    </w:p>
    <w:p w14:paraId="58527156" w14:textId="11D10E47" w:rsidR="000C23F8" w:rsidRPr="00E66F78" w:rsidRDefault="000C23F8" w:rsidP="00BE0A75">
      <w:pPr>
        <w:pStyle w:val="Nagwek2"/>
      </w:pPr>
      <w:bookmarkStart w:id="253" w:name="_Toc64016214"/>
      <w:bookmarkStart w:id="254" w:name="_Toc106095876"/>
      <w:bookmarkStart w:id="255" w:name="_Toc106096316"/>
      <w:bookmarkStart w:id="256" w:name="_Toc106096420"/>
      <w:bookmarkStart w:id="257" w:name="_Toc220591183"/>
      <w:r w:rsidRPr="00500E2A">
        <w:t>§</w:t>
      </w:r>
      <w:r>
        <w:t xml:space="preserve"> </w:t>
      </w:r>
      <w:r w:rsidR="00E15932">
        <w:t>21</w:t>
      </w:r>
      <w:r w:rsidRPr="00500E2A">
        <w:t xml:space="preserve">. Ochrona tajemnic </w:t>
      </w:r>
      <w:r w:rsidRPr="00E66F78">
        <w:t>przedsiębiorcy, zachowanie poufności</w:t>
      </w:r>
      <w:bookmarkEnd w:id="253"/>
      <w:bookmarkEnd w:id="254"/>
      <w:bookmarkEnd w:id="255"/>
      <w:bookmarkEnd w:id="256"/>
      <w:bookmarkEnd w:id="257"/>
      <w:r w:rsidRPr="00E66F78">
        <w:t xml:space="preserve"> </w:t>
      </w:r>
    </w:p>
    <w:p w14:paraId="6DD2CBE1" w14:textId="77777777" w:rsidR="000C23F8" w:rsidRPr="00E66F78" w:rsidRDefault="000C23F8" w:rsidP="00BE0A75">
      <w:pPr>
        <w:numPr>
          <w:ilvl w:val="0"/>
          <w:numId w:val="44"/>
        </w:numPr>
        <w:ind w:hanging="357"/>
        <w:jc w:val="both"/>
        <w:rPr>
          <w:sz w:val="22"/>
          <w:szCs w:val="22"/>
        </w:rPr>
      </w:pPr>
      <w:bookmarkStart w:id="25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E0A75">
      <w:pPr>
        <w:numPr>
          <w:ilvl w:val="0"/>
          <w:numId w:val="44"/>
        </w:numPr>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E0A75">
      <w:pPr>
        <w:numPr>
          <w:ilvl w:val="0"/>
          <w:numId w:val="44"/>
        </w:numPr>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E0A75">
      <w:pPr>
        <w:numPr>
          <w:ilvl w:val="0"/>
          <w:numId w:val="44"/>
        </w:numPr>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E0A75">
      <w:pPr>
        <w:numPr>
          <w:ilvl w:val="1"/>
          <w:numId w:val="44"/>
        </w:numPr>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E0A75">
      <w:pPr>
        <w:numPr>
          <w:ilvl w:val="1"/>
          <w:numId w:val="44"/>
        </w:numPr>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0A75">
      <w:pPr>
        <w:numPr>
          <w:ilvl w:val="1"/>
          <w:numId w:val="44"/>
        </w:numPr>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0A75">
      <w:pPr>
        <w:numPr>
          <w:ilvl w:val="0"/>
          <w:numId w:val="44"/>
        </w:numPr>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0A75">
      <w:pPr>
        <w:numPr>
          <w:ilvl w:val="1"/>
          <w:numId w:val="44"/>
        </w:numPr>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0A75">
      <w:pPr>
        <w:numPr>
          <w:ilvl w:val="1"/>
          <w:numId w:val="44"/>
        </w:numPr>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0A75">
      <w:pPr>
        <w:numPr>
          <w:ilvl w:val="1"/>
          <w:numId w:val="44"/>
        </w:numPr>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0EB2A084" w:rsidR="000C23F8" w:rsidRPr="00500E2A" w:rsidRDefault="000C23F8" w:rsidP="00BE0A75">
      <w:pPr>
        <w:numPr>
          <w:ilvl w:val="0"/>
          <w:numId w:val="44"/>
        </w:numPr>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304DC0">
        <w:rPr>
          <w:sz w:val="22"/>
          <w:szCs w:val="22"/>
        </w:rPr>
        <w:br/>
      </w:r>
      <w:r w:rsidRPr="00500E2A">
        <w:rPr>
          <w:sz w:val="22"/>
          <w:szCs w:val="22"/>
        </w:rPr>
        <w:t>są zobowiązane do zachowania ich poufności.</w:t>
      </w:r>
    </w:p>
    <w:p w14:paraId="0EE6284A" w14:textId="6C4C5FFC" w:rsidR="000C23F8" w:rsidRPr="00E66F78" w:rsidRDefault="000C23F8" w:rsidP="00BE0A75">
      <w:pPr>
        <w:numPr>
          <w:ilvl w:val="0"/>
          <w:numId w:val="44"/>
        </w:numPr>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304DC0">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w:t>
      </w:r>
      <w:r w:rsidR="00304DC0">
        <w:rPr>
          <w:sz w:val="22"/>
          <w:szCs w:val="22"/>
        </w:rPr>
        <w:br/>
      </w:r>
      <w:r w:rsidRPr="00E66F78">
        <w:rPr>
          <w:sz w:val="22"/>
          <w:szCs w:val="22"/>
        </w:rPr>
        <w:t xml:space="preserve">to z innych postanowień Umowy, a jednocześnie nie służy do jej realizacji, z zastrzeżeniem </w:t>
      </w:r>
      <w:r w:rsidR="002662E0">
        <w:rPr>
          <w:sz w:val="22"/>
          <w:szCs w:val="22"/>
        </w:rPr>
        <w:br/>
      </w:r>
      <w:r w:rsidRPr="00E66F78">
        <w:rPr>
          <w:sz w:val="22"/>
          <w:szCs w:val="22"/>
        </w:rPr>
        <w:t>ust. 4 i 5 .</w:t>
      </w:r>
    </w:p>
    <w:p w14:paraId="2EA46192" w14:textId="77777777" w:rsidR="000C23F8" w:rsidRPr="00E66F78" w:rsidRDefault="000C23F8" w:rsidP="00BE0A75">
      <w:pPr>
        <w:numPr>
          <w:ilvl w:val="0"/>
          <w:numId w:val="44"/>
        </w:numPr>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0A75">
      <w:pPr>
        <w:numPr>
          <w:ilvl w:val="0"/>
          <w:numId w:val="44"/>
        </w:numPr>
        <w:ind w:left="363" w:hanging="357"/>
        <w:jc w:val="both"/>
        <w:rPr>
          <w:sz w:val="22"/>
          <w:szCs w:val="22"/>
        </w:rPr>
      </w:pPr>
      <w:r w:rsidRPr="00E66F78">
        <w:rPr>
          <w:sz w:val="22"/>
          <w:szCs w:val="22"/>
        </w:rPr>
        <w:lastRenderedPageBreak/>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19E3828D" w:rsidR="000C23F8" w:rsidRPr="00304DC0" w:rsidRDefault="00133433" w:rsidP="00BE0A75">
      <w:pPr>
        <w:numPr>
          <w:ilvl w:val="0"/>
          <w:numId w:val="44"/>
        </w:numPr>
        <w:ind w:left="363" w:hanging="357"/>
        <w:jc w:val="both"/>
        <w:rPr>
          <w:sz w:val="22"/>
          <w:szCs w:val="22"/>
        </w:rPr>
      </w:pPr>
      <w:bookmarkStart w:id="25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9"/>
    </w:p>
    <w:p w14:paraId="6F12508E" w14:textId="2D5FD305" w:rsidR="000C23F8" w:rsidRPr="00F8529D" w:rsidRDefault="00E15932" w:rsidP="00AD7A6E">
      <w:pPr>
        <w:pStyle w:val="Nagwek2"/>
      </w:pPr>
      <w:bookmarkStart w:id="260" w:name="_Toc64016215"/>
      <w:bookmarkStart w:id="261" w:name="_Toc106095877"/>
      <w:bookmarkStart w:id="262" w:name="_Toc106096317"/>
      <w:bookmarkStart w:id="263" w:name="_Toc106096421"/>
      <w:bookmarkStart w:id="264" w:name="_Hlk202858682"/>
      <w:bookmarkStart w:id="265" w:name="_Toc220591184"/>
      <w:bookmarkEnd w:id="258"/>
      <w:r>
        <w:t>§ 22</w:t>
      </w:r>
      <w:r w:rsidR="000C23F8" w:rsidRPr="00F8529D">
        <w:t>. Zasady etyki</w:t>
      </w:r>
      <w:bookmarkEnd w:id="260"/>
      <w:bookmarkEnd w:id="261"/>
      <w:bookmarkEnd w:id="262"/>
      <w:bookmarkEnd w:id="263"/>
      <w:bookmarkEnd w:id="265"/>
    </w:p>
    <w:p w14:paraId="2CA957CA" w14:textId="7FA52D32" w:rsidR="000C23F8" w:rsidRPr="00F8529D" w:rsidRDefault="000C23F8" w:rsidP="00BE0A75">
      <w:pPr>
        <w:numPr>
          <w:ilvl w:val="0"/>
          <w:numId w:val="45"/>
        </w:numPr>
        <w:ind w:hanging="357"/>
        <w:jc w:val="both"/>
        <w:rPr>
          <w:sz w:val="22"/>
          <w:szCs w:val="22"/>
        </w:rPr>
      </w:pPr>
      <w:bookmarkStart w:id="26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w:t>
      </w:r>
      <w:r w:rsidR="00D03D7F">
        <w:rPr>
          <w:sz w:val="22"/>
          <w:szCs w:val="22"/>
        </w:rPr>
        <w:br/>
      </w:r>
      <w:r w:rsidRPr="00F8529D">
        <w:rPr>
          <w:sz w:val="22"/>
          <w:szCs w:val="22"/>
        </w:rPr>
        <w:t xml:space="preserve">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E0A75">
      <w:pPr>
        <w:numPr>
          <w:ilvl w:val="1"/>
          <w:numId w:val="45"/>
        </w:numPr>
        <w:ind w:hanging="357"/>
        <w:jc w:val="both"/>
        <w:rPr>
          <w:sz w:val="22"/>
          <w:szCs w:val="22"/>
        </w:rPr>
      </w:pPr>
      <w:bookmarkStart w:id="267" w:name="_Hlk156480572"/>
      <w:r w:rsidRPr="00F8529D">
        <w:rPr>
          <w:sz w:val="22"/>
          <w:szCs w:val="22"/>
        </w:rPr>
        <w:t xml:space="preserve">popełnienia przestępstw określonych w art. 16 ustawy z dnia 28 października 2002 r. </w:t>
      </w:r>
      <w:bookmarkStart w:id="268" w:name="_Hlk144468375"/>
      <w:r w:rsidRPr="00F8529D">
        <w:rPr>
          <w:sz w:val="22"/>
          <w:szCs w:val="22"/>
        </w:rPr>
        <w:t>o odpowiedzialności podmiotów zbiorowych za czyny zabronione pod groźbą kary</w:t>
      </w:r>
      <w:bookmarkEnd w:id="26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E0A75">
      <w:pPr>
        <w:numPr>
          <w:ilvl w:val="1"/>
          <w:numId w:val="45"/>
        </w:numPr>
        <w:ind w:hanging="357"/>
        <w:jc w:val="both"/>
        <w:rPr>
          <w:sz w:val="22"/>
          <w:szCs w:val="22"/>
        </w:rPr>
      </w:pPr>
      <w:r w:rsidRPr="00F8529D">
        <w:rPr>
          <w:sz w:val="22"/>
          <w:szCs w:val="22"/>
        </w:rPr>
        <w:t xml:space="preserve">popełnienia czynów wskazanych w ustawie z dnia 16 kwietnia 1993 roku </w:t>
      </w:r>
      <w:bookmarkStart w:id="269" w:name="_Hlk144468401"/>
      <w:r w:rsidRPr="00F8529D">
        <w:rPr>
          <w:sz w:val="22"/>
          <w:szCs w:val="22"/>
        </w:rPr>
        <w:t>o zwalczaniu nieuczciwej konkurencji</w:t>
      </w:r>
      <w:bookmarkEnd w:id="269"/>
      <w:r w:rsidRPr="00F8529D">
        <w:rPr>
          <w:sz w:val="22"/>
          <w:szCs w:val="22"/>
        </w:rPr>
        <w:t xml:space="preserve"> </w:t>
      </w:r>
      <w:bookmarkStart w:id="27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0"/>
    </w:p>
    <w:bookmarkEnd w:id="267"/>
    <w:p w14:paraId="43D62C96" w14:textId="77777777" w:rsidR="000C23F8" w:rsidRPr="00304DC0" w:rsidRDefault="000C23F8" w:rsidP="00BE0A75">
      <w:pPr>
        <w:numPr>
          <w:ilvl w:val="0"/>
          <w:numId w:val="45"/>
        </w:numPr>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304DC0">
        <w:rPr>
          <w:sz w:val="22"/>
          <w:szCs w:val="22"/>
        </w:rPr>
        <w:t>przedstawicielowi Strony umowy w związku z jej realizacją.</w:t>
      </w:r>
    </w:p>
    <w:p w14:paraId="443E95E8" w14:textId="273450FF" w:rsidR="00AB0C78" w:rsidRPr="00304DC0" w:rsidRDefault="00AB2101" w:rsidP="00BE0A75">
      <w:pPr>
        <w:numPr>
          <w:ilvl w:val="0"/>
          <w:numId w:val="45"/>
        </w:numPr>
        <w:jc w:val="both"/>
        <w:rPr>
          <w:sz w:val="22"/>
          <w:szCs w:val="22"/>
        </w:rPr>
      </w:pPr>
      <w:bookmarkStart w:id="271" w:name="_Hlk202858702"/>
      <w:bookmarkStart w:id="272" w:name="_Hlk167104771"/>
      <w:r w:rsidRPr="00304DC0">
        <w:rPr>
          <w:sz w:val="22"/>
          <w:szCs w:val="22"/>
        </w:rPr>
        <w:t>Strony oświadczają</w:t>
      </w:r>
      <w:r w:rsidR="00C02E70" w:rsidRPr="00304DC0">
        <w:rPr>
          <w:sz w:val="22"/>
          <w:szCs w:val="22"/>
        </w:rPr>
        <w:t>,</w:t>
      </w:r>
      <w:r w:rsidRPr="00304DC0">
        <w:rPr>
          <w:sz w:val="22"/>
          <w:szCs w:val="22"/>
        </w:rPr>
        <w:t xml:space="preserve"> że zapoznały się z Polityką Antykorupcyjną Polskiej Grupy Górniczej S.A.</w:t>
      </w:r>
      <w:r w:rsidR="00AB0C78" w:rsidRPr="00304DC0">
        <w:rPr>
          <w:sz w:val="22"/>
          <w:szCs w:val="22"/>
        </w:rPr>
        <w:t xml:space="preserve"> oraz Kodeksem Postępowania dla Partnerów Biznesowych </w:t>
      </w:r>
      <w:r w:rsidRPr="00304DC0">
        <w:rPr>
          <w:sz w:val="22"/>
          <w:szCs w:val="22"/>
        </w:rPr>
        <w:t xml:space="preserve">i zobowiązują się do </w:t>
      </w:r>
      <w:r w:rsidR="00AB0C78" w:rsidRPr="00304DC0">
        <w:rPr>
          <w:sz w:val="22"/>
          <w:szCs w:val="22"/>
        </w:rPr>
        <w:t>ich</w:t>
      </w:r>
      <w:r w:rsidRPr="00304DC0">
        <w:rPr>
          <w:sz w:val="22"/>
          <w:szCs w:val="22"/>
        </w:rPr>
        <w:t xml:space="preserve"> stosowania oraz zapoznawania się z</w:t>
      </w:r>
      <w:r w:rsidR="00AB0C78" w:rsidRPr="00304DC0">
        <w:rPr>
          <w:sz w:val="22"/>
          <w:szCs w:val="22"/>
        </w:rPr>
        <w:t xml:space="preserve"> ich</w:t>
      </w:r>
      <w:r w:rsidRPr="00304DC0">
        <w:rPr>
          <w:sz w:val="22"/>
          <w:szCs w:val="22"/>
        </w:rPr>
        <w:t xml:space="preserve"> zmianami</w:t>
      </w:r>
      <w:r w:rsidR="00AB0C78" w:rsidRPr="00304DC0">
        <w:rPr>
          <w:sz w:val="22"/>
          <w:szCs w:val="22"/>
        </w:rPr>
        <w:t>.</w:t>
      </w:r>
      <w:r w:rsidRPr="00304DC0">
        <w:rPr>
          <w:sz w:val="22"/>
          <w:szCs w:val="22"/>
        </w:rPr>
        <w:t xml:space="preserve"> </w:t>
      </w:r>
      <w:r w:rsidR="00AB0C78" w:rsidRPr="00304DC0">
        <w:rPr>
          <w:sz w:val="22"/>
          <w:szCs w:val="22"/>
        </w:rPr>
        <w:t>T</w:t>
      </w:r>
      <w:r w:rsidRPr="00304DC0">
        <w:rPr>
          <w:sz w:val="22"/>
          <w:szCs w:val="22"/>
        </w:rPr>
        <w:t xml:space="preserve">reść </w:t>
      </w:r>
      <w:r w:rsidR="00AB0C78" w:rsidRPr="00304DC0">
        <w:rPr>
          <w:sz w:val="22"/>
          <w:szCs w:val="22"/>
        </w:rPr>
        <w:t xml:space="preserve">Polityki oraz Kodeksu </w:t>
      </w:r>
      <w:r w:rsidRPr="00304DC0">
        <w:rPr>
          <w:sz w:val="22"/>
          <w:szCs w:val="22"/>
        </w:rPr>
        <w:t>znajduj</w:t>
      </w:r>
      <w:r w:rsidR="00AB0C78" w:rsidRPr="00304DC0">
        <w:rPr>
          <w:sz w:val="22"/>
          <w:szCs w:val="22"/>
        </w:rPr>
        <w:t>ą</w:t>
      </w:r>
      <w:r w:rsidRPr="00304DC0">
        <w:rPr>
          <w:sz w:val="22"/>
          <w:szCs w:val="22"/>
        </w:rPr>
        <w:t xml:space="preserve"> się pod adres</w:t>
      </w:r>
      <w:r w:rsidR="00AB0C78" w:rsidRPr="00304DC0">
        <w:rPr>
          <w:sz w:val="22"/>
          <w:szCs w:val="22"/>
        </w:rPr>
        <w:t>a</w:t>
      </w:r>
      <w:r w:rsidRPr="00304DC0">
        <w:rPr>
          <w:sz w:val="22"/>
          <w:szCs w:val="22"/>
        </w:rPr>
        <w:t>m</w:t>
      </w:r>
      <w:r w:rsidR="00AB0C78" w:rsidRPr="00304DC0">
        <w:rPr>
          <w:sz w:val="22"/>
          <w:szCs w:val="22"/>
        </w:rPr>
        <w:t>i</w:t>
      </w:r>
      <w:r w:rsidRPr="00304DC0">
        <w:rPr>
          <w:sz w:val="22"/>
          <w:szCs w:val="22"/>
        </w:rPr>
        <w:t xml:space="preserve">: </w:t>
      </w:r>
      <w:hyperlink r:id="rId17" w:history="1">
        <w:r w:rsidRPr="00304DC0">
          <w:rPr>
            <w:rStyle w:val="Hipercze"/>
            <w:sz w:val="22"/>
            <w:szCs w:val="22"/>
          </w:rPr>
          <w:t>https://www.pgg.pl/strefa-korporacyjna/firma/inne/polityka-antykorupcyjna</w:t>
        </w:r>
      </w:hyperlink>
    </w:p>
    <w:p w14:paraId="2C35BD89" w14:textId="3009BA8D" w:rsidR="00AB2101" w:rsidRPr="00304DC0" w:rsidRDefault="00BF32B5" w:rsidP="00BE0A75">
      <w:pPr>
        <w:ind w:left="360"/>
        <w:jc w:val="both"/>
        <w:rPr>
          <w:sz w:val="22"/>
          <w:szCs w:val="22"/>
        </w:rPr>
      </w:pPr>
      <w:hyperlink r:id="rId18" w:history="1">
        <w:r w:rsidR="00AB0C78" w:rsidRPr="00304DC0">
          <w:rPr>
            <w:rStyle w:val="Hipercze"/>
            <w:sz w:val="22"/>
            <w:szCs w:val="22"/>
          </w:rPr>
          <w:t>https://www.pgg.pl/strefa-korporacyjna/firma/inne/kodeks-dla-partnerow-biznesowych</w:t>
        </w:r>
      </w:hyperlink>
      <w:r w:rsidR="00AB2101" w:rsidRPr="00304DC0">
        <w:rPr>
          <w:sz w:val="22"/>
          <w:szCs w:val="22"/>
        </w:rPr>
        <w:t xml:space="preserve"> </w:t>
      </w:r>
    </w:p>
    <w:bookmarkEnd w:id="271"/>
    <w:p w14:paraId="24B5000C" w14:textId="4D0722B3" w:rsidR="00AB2101" w:rsidRPr="00AB0C78" w:rsidRDefault="00AB2101" w:rsidP="00BE0A75">
      <w:pPr>
        <w:numPr>
          <w:ilvl w:val="0"/>
          <w:numId w:val="45"/>
        </w:numPr>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E0A75">
      <w:pPr>
        <w:numPr>
          <w:ilvl w:val="0"/>
          <w:numId w:val="45"/>
        </w:numPr>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E0A75">
      <w:pPr>
        <w:numPr>
          <w:ilvl w:val="0"/>
          <w:numId w:val="45"/>
        </w:numPr>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E0A75">
      <w:pPr>
        <w:numPr>
          <w:ilvl w:val="0"/>
          <w:numId w:val="45"/>
        </w:numPr>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2"/>
    </w:p>
    <w:p w14:paraId="6B143E29" w14:textId="3B413336" w:rsidR="000C23F8" w:rsidRPr="00F8529D" w:rsidRDefault="000C23F8" w:rsidP="00AD7A6E">
      <w:pPr>
        <w:pStyle w:val="Nagwek2"/>
      </w:pPr>
      <w:bookmarkStart w:id="273" w:name="_Toc106095878"/>
      <w:bookmarkStart w:id="274" w:name="_Toc106096318"/>
      <w:bookmarkStart w:id="275" w:name="_Toc106096422"/>
      <w:bookmarkStart w:id="276" w:name="_Hlk105675117"/>
      <w:bookmarkStart w:id="277" w:name="_Hlk67826575"/>
      <w:bookmarkStart w:id="278" w:name="_Toc64016216"/>
      <w:bookmarkStart w:id="279" w:name="_Toc220591185"/>
      <w:bookmarkEnd w:id="264"/>
      <w:bookmarkEnd w:id="266"/>
      <w:r w:rsidRPr="00F8529D">
        <w:t xml:space="preserve">§ </w:t>
      </w:r>
      <w:r w:rsidR="00E15932">
        <w:t>23</w:t>
      </w:r>
      <w:r w:rsidRPr="00F8529D">
        <w:t>. Nadzór wynikający z zarządzania środowiskowego</w:t>
      </w:r>
      <w:bookmarkEnd w:id="273"/>
      <w:bookmarkEnd w:id="274"/>
      <w:bookmarkEnd w:id="275"/>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8141D6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410D8C8F" w:rsidR="000C23F8" w:rsidRPr="00E66F78" w:rsidRDefault="000C23F8" w:rsidP="00BE0A75">
      <w:pPr>
        <w:pStyle w:val="Nagwek2"/>
      </w:pPr>
      <w:bookmarkStart w:id="280" w:name="_Toc106095879"/>
      <w:bookmarkStart w:id="281" w:name="_Toc106096319"/>
      <w:bookmarkStart w:id="282" w:name="_Toc106096423"/>
      <w:bookmarkStart w:id="283" w:name="_Hlk67826617"/>
      <w:bookmarkStart w:id="284" w:name="_Toc220591186"/>
      <w:bookmarkEnd w:id="276"/>
      <w:bookmarkEnd w:id="277"/>
      <w:r w:rsidRPr="00B62661">
        <w:t xml:space="preserve">§ </w:t>
      </w:r>
      <w:r>
        <w:t>2</w:t>
      </w:r>
      <w:r w:rsidR="00E15932">
        <w:t>4</w:t>
      </w:r>
      <w:r w:rsidRPr="00B62661">
        <w:t xml:space="preserve">. </w:t>
      </w:r>
      <w:r w:rsidRPr="00E66F78">
        <w:t>Siła wyższa</w:t>
      </w:r>
      <w:bookmarkEnd w:id="278"/>
      <w:bookmarkEnd w:id="280"/>
      <w:bookmarkEnd w:id="281"/>
      <w:bookmarkEnd w:id="282"/>
      <w:bookmarkEnd w:id="284"/>
    </w:p>
    <w:p w14:paraId="7F042164" w14:textId="77777777" w:rsidR="000C23F8" w:rsidRPr="00E66F78" w:rsidRDefault="000C23F8" w:rsidP="00BE0A75">
      <w:pPr>
        <w:numPr>
          <w:ilvl w:val="0"/>
          <w:numId w:val="46"/>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0A75">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0A75">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0A75">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BE0A75">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rsidP="00BE0A75">
      <w:pPr>
        <w:numPr>
          <w:ilvl w:val="0"/>
          <w:numId w:val="46"/>
        </w:numPr>
        <w:ind w:left="357" w:hanging="357"/>
        <w:jc w:val="both"/>
        <w:rPr>
          <w:sz w:val="22"/>
          <w:szCs w:val="22"/>
        </w:rPr>
      </w:pPr>
      <w:bookmarkStart w:id="28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5"/>
    <w:p w14:paraId="5EEDBBF0" w14:textId="226A18EB" w:rsidR="00BE0A75" w:rsidRPr="00BE0A75" w:rsidRDefault="000C23F8" w:rsidP="00BE0A75">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4981486" w:rsidR="000C23F8" w:rsidRPr="00EA698B" w:rsidRDefault="000C23F8" w:rsidP="00BE0A75">
      <w:pPr>
        <w:pStyle w:val="Nagwek2"/>
      </w:pPr>
      <w:bookmarkStart w:id="286" w:name="_Toc64016217"/>
      <w:bookmarkStart w:id="287" w:name="_Toc106095880"/>
      <w:bookmarkStart w:id="288" w:name="_Toc106096320"/>
      <w:bookmarkStart w:id="289" w:name="_Toc106096424"/>
      <w:bookmarkStart w:id="290" w:name="_Toc220591187"/>
      <w:r w:rsidRPr="00EA698B">
        <w:t>§ 2</w:t>
      </w:r>
      <w:r w:rsidR="00E15932">
        <w:t>5</w:t>
      </w:r>
      <w:r w:rsidRPr="00EA698B">
        <w:t>. Postanowienia końcowe</w:t>
      </w:r>
      <w:bookmarkEnd w:id="286"/>
      <w:bookmarkEnd w:id="287"/>
      <w:bookmarkEnd w:id="288"/>
      <w:bookmarkEnd w:id="289"/>
      <w:bookmarkEnd w:id="290"/>
    </w:p>
    <w:p w14:paraId="372E732F" w14:textId="14C9515F" w:rsidR="005812ED" w:rsidRPr="00EA698B" w:rsidRDefault="005812ED" w:rsidP="00BE0A75">
      <w:pPr>
        <w:numPr>
          <w:ilvl w:val="0"/>
          <w:numId w:val="47"/>
        </w:numPr>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E0A75">
      <w:pPr>
        <w:numPr>
          <w:ilvl w:val="0"/>
          <w:numId w:val="47"/>
        </w:numPr>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E0A75">
      <w:pPr>
        <w:numPr>
          <w:ilvl w:val="0"/>
          <w:numId w:val="47"/>
        </w:numPr>
        <w:jc w:val="both"/>
        <w:rPr>
          <w:sz w:val="22"/>
          <w:szCs w:val="22"/>
        </w:rPr>
      </w:pPr>
      <w:r w:rsidRPr="00EA698B">
        <w:rPr>
          <w:sz w:val="22"/>
          <w:szCs w:val="22"/>
        </w:rPr>
        <w:t xml:space="preserve">Wszelkie zmiany i uzupełnienia Umowy wymagają dla swej ważności formy pisemnej w postaci aneksu do Umowy. </w:t>
      </w:r>
    </w:p>
    <w:p w14:paraId="1E71A883" w14:textId="29A674FF" w:rsidR="000C523D" w:rsidRDefault="00A95C13" w:rsidP="00BE0A75">
      <w:pPr>
        <w:numPr>
          <w:ilvl w:val="0"/>
          <w:numId w:val="47"/>
        </w:numPr>
        <w:ind w:left="357" w:hanging="357"/>
        <w:jc w:val="both"/>
        <w:rPr>
          <w:i/>
          <w:iCs/>
          <w:color w:val="FF0000"/>
          <w:sz w:val="22"/>
          <w:szCs w:val="22"/>
        </w:rPr>
      </w:pPr>
      <w:r w:rsidRPr="00F61CB5">
        <w:rPr>
          <w:color w:val="FF0000"/>
          <w:sz w:val="22"/>
          <w:szCs w:val="22"/>
        </w:rPr>
        <w:t xml:space="preserve">Umowa została sporządzona w dwóch egzemplarzach, po jednym dla każdej ze Stron. </w:t>
      </w:r>
      <w:r w:rsidRPr="00AD049E">
        <w:rPr>
          <w:i/>
          <w:iCs/>
          <w:color w:val="FF0000"/>
          <w:sz w:val="22"/>
          <w:szCs w:val="22"/>
        </w:rPr>
        <w:t>(</w:t>
      </w:r>
      <w:r w:rsidR="00F61CB5" w:rsidRPr="00AD049E">
        <w:rPr>
          <w:i/>
          <w:iCs/>
          <w:color w:val="FF0000"/>
          <w:sz w:val="22"/>
          <w:szCs w:val="22"/>
        </w:rPr>
        <w:t xml:space="preserve">zapis </w:t>
      </w:r>
      <w:r w:rsidRPr="00AD049E">
        <w:rPr>
          <w:i/>
          <w:iCs/>
          <w:color w:val="FF0000"/>
          <w:sz w:val="22"/>
          <w:szCs w:val="22"/>
        </w:rPr>
        <w:t xml:space="preserve">tylko </w:t>
      </w:r>
      <w:r w:rsidR="00F61CB5" w:rsidRPr="00AD049E">
        <w:rPr>
          <w:i/>
          <w:iCs/>
          <w:color w:val="FF0000"/>
          <w:sz w:val="22"/>
          <w:szCs w:val="22"/>
        </w:rPr>
        <w:br/>
      </w:r>
      <w:r w:rsidRPr="00AD049E">
        <w:rPr>
          <w:i/>
          <w:iCs/>
          <w:color w:val="FF0000"/>
          <w:sz w:val="22"/>
          <w:szCs w:val="22"/>
        </w:rPr>
        <w:t>w przypadku wersji papierowej</w:t>
      </w:r>
      <w:r w:rsidR="00F61CB5" w:rsidRPr="00AD049E">
        <w:rPr>
          <w:i/>
          <w:iCs/>
          <w:color w:val="FF0000"/>
          <w:sz w:val="22"/>
          <w:szCs w:val="22"/>
        </w:rPr>
        <w:t>)</w:t>
      </w:r>
    </w:p>
    <w:p w14:paraId="41B4DA54" w14:textId="77777777" w:rsidR="002662E0" w:rsidRDefault="002662E0" w:rsidP="002662E0">
      <w:pPr>
        <w:jc w:val="both"/>
        <w:rPr>
          <w:i/>
          <w:iCs/>
          <w:color w:val="FF0000"/>
          <w:sz w:val="22"/>
          <w:szCs w:val="22"/>
        </w:rPr>
      </w:pPr>
    </w:p>
    <w:p w14:paraId="100B7C36" w14:textId="77777777" w:rsidR="002662E0" w:rsidRDefault="002662E0" w:rsidP="002662E0">
      <w:pPr>
        <w:jc w:val="both"/>
        <w:rPr>
          <w:i/>
          <w:iCs/>
          <w:color w:val="FF0000"/>
          <w:sz w:val="22"/>
          <w:szCs w:val="22"/>
        </w:rPr>
      </w:pPr>
    </w:p>
    <w:p w14:paraId="64FC20DD" w14:textId="77777777" w:rsidR="002662E0" w:rsidRDefault="002662E0" w:rsidP="002662E0">
      <w:pPr>
        <w:jc w:val="both"/>
        <w:rPr>
          <w:i/>
          <w:iCs/>
          <w:color w:val="FF0000"/>
          <w:sz w:val="22"/>
          <w:szCs w:val="22"/>
        </w:rPr>
      </w:pPr>
    </w:p>
    <w:p w14:paraId="37859C79" w14:textId="77777777" w:rsidR="002662E0" w:rsidRDefault="002662E0" w:rsidP="002662E0">
      <w:pPr>
        <w:jc w:val="both"/>
        <w:rPr>
          <w:i/>
          <w:iCs/>
          <w:color w:val="FF0000"/>
          <w:sz w:val="22"/>
          <w:szCs w:val="22"/>
        </w:rPr>
      </w:pPr>
    </w:p>
    <w:p w14:paraId="1BD08DCC" w14:textId="77777777" w:rsidR="002662E0" w:rsidRDefault="002662E0" w:rsidP="002662E0">
      <w:pPr>
        <w:jc w:val="both"/>
        <w:rPr>
          <w:i/>
          <w:iCs/>
          <w:color w:val="FF0000"/>
          <w:sz w:val="22"/>
          <w:szCs w:val="22"/>
        </w:rPr>
      </w:pPr>
    </w:p>
    <w:p w14:paraId="2ADC9BA9" w14:textId="77777777" w:rsidR="002662E0" w:rsidRPr="00BE0A75" w:rsidRDefault="002662E0" w:rsidP="002662E0">
      <w:pPr>
        <w:jc w:val="both"/>
        <w:rPr>
          <w:i/>
          <w:iCs/>
          <w:color w:val="FF0000"/>
          <w:sz w:val="22"/>
          <w:szCs w:val="22"/>
        </w:rPr>
      </w:pPr>
    </w:p>
    <w:p w14:paraId="099C69F4" w14:textId="77777777" w:rsidR="000C23F8" w:rsidRPr="00AD7A6E" w:rsidRDefault="000C23F8" w:rsidP="00BE0A75">
      <w:pPr>
        <w:pStyle w:val="Nagwek2"/>
        <w:jc w:val="left"/>
        <w:rPr>
          <w:sz w:val="22"/>
          <w:szCs w:val="22"/>
        </w:rPr>
      </w:pPr>
      <w:bookmarkStart w:id="291" w:name="_Toc83291694"/>
      <w:bookmarkStart w:id="292" w:name="_Toc106095881"/>
      <w:bookmarkStart w:id="293" w:name="_Toc106096321"/>
      <w:bookmarkStart w:id="294" w:name="_Toc106096425"/>
      <w:bookmarkStart w:id="295" w:name="_Toc220591188"/>
      <w:bookmarkEnd w:id="283"/>
      <w:r w:rsidRPr="00AD7A6E">
        <w:rPr>
          <w:sz w:val="22"/>
          <w:szCs w:val="22"/>
        </w:rPr>
        <w:t>Załączniki do Umowy</w:t>
      </w:r>
      <w:bookmarkEnd w:id="291"/>
      <w:bookmarkEnd w:id="292"/>
      <w:bookmarkEnd w:id="293"/>
      <w:bookmarkEnd w:id="294"/>
      <w:bookmarkEnd w:id="295"/>
    </w:p>
    <w:p w14:paraId="50995AE1" w14:textId="77777777" w:rsidR="000C23F8" w:rsidRDefault="000C23F8" w:rsidP="00BE0A75">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45BB0E90" w:rsidR="000C23F8" w:rsidRPr="00B31BB6" w:rsidRDefault="00AD049E" w:rsidP="00BE0A75">
      <w:pPr>
        <w:tabs>
          <w:tab w:val="left" w:pos="1843"/>
        </w:tabs>
        <w:jc w:val="both"/>
        <w:rPr>
          <w:rFonts w:eastAsiaTheme="majorEastAsia"/>
          <w:sz w:val="22"/>
          <w:szCs w:val="22"/>
        </w:rPr>
      </w:pPr>
      <w:r>
        <w:rPr>
          <w:rFonts w:eastAsiaTheme="majorEastAsia"/>
          <w:sz w:val="22"/>
          <w:szCs w:val="22"/>
        </w:rPr>
        <w:t>Załącznik nr 2</w:t>
      </w:r>
      <w:r w:rsidR="000C23F8" w:rsidRPr="00B31BB6">
        <w:rPr>
          <w:rFonts w:eastAsiaTheme="majorEastAsia"/>
          <w:sz w:val="22"/>
          <w:szCs w:val="22"/>
        </w:rPr>
        <w:t xml:space="preserve"> – </w:t>
      </w:r>
      <w:r w:rsidR="000C23F8" w:rsidRPr="00B31BB6">
        <w:rPr>
          <w:rFonts w:eastAsiaTheme="majorEastAsia"/>
          <w:sz w:val="22"/>
          <w:szCs w:val="22"/>
        </w:rPr>
        <w:tab/>
        <w:t xml:space="preserve">Ochrona danych osobowych </w:t>
      </w:r>
    </w:p>
    <w:p w14:paraId="0303D6D7" w14:textId="5A4B6347" w:rsidR="00BE0A75" w:rsidRPr="00B31BB6" w:rsidRDefault="00AD049E" w:rsidP="00BE0A75">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 xml:space="preserve">Oświadczenie o statusie Wykonawcy </w:t>
      </w:r>
    </w:p>
    <w:p w14:paraId="02B6668A" w14:textId="4471BC23" w:rsidR="00BE0A75" w:rsidRDefault="00BE0A75" w:rsidP="00BE0A75">
      <w:pPr>
        <w:tabs>
          <w:tab w:val="left" w:pos="1843"/>
        </w:tabs>
        <w:jc w:val="both"/>
        <w:rPr>
          <w:rFonts w:eastAsiaTheme="majorEastAsia"/>
          <w:sz w:val="22"/>
          <w:szCs w:val="22"/>
        </w:rPr>
      </w:pPr>
      <w:r>
        <w:rPr>
          <w:rFonts w:eastAsiaTheme="majorEastAsia"/>
          <w:sz w:val="22"/>
          <w:szCs w:val="22"/>
        </w:rPr>
        <w:t>Załącznik nr 4</w:t>
      </w:r>
      <w:r w:rsidRPr="00B31BB6">
        <w:rPr>
          <w:rFonts w:eastAsiaTheme="majorEastAsia"/>
          <w:sz w:val="22"/>
          <w:szCs w:val="22"/>
        </w:rPr>
        <w:t xml:space="preserve"> – </w:t>
      </w:r>
      <w:r w:rsidRPr="00B31BB6">
        <w:rPr>
          <w:rFonts w:eastAsiaTheme="majorEastAsia"/>
          <w:sz w:val="22"/>
          <w:szCs w:val="22"/>
        </w:rPr>
        <w:tab/>
        <w:t xml:space="preserve">Oświadczenie </w:t>
      </w:r>
      <w:r>
        <w:rPr>
          <w:rFonts w:eastAsiaTheme="majorEastAsia"/>
          <w:sz w:val="22"/>
          <w:szCs w:val="22"/>
        </w:rPr>
        <w:t>dla celów podatku u źródła</w:t>
      </w:r>
    </w:p>
    <w:p w14:paraId="60B40C02" w14:textId="2BD3942C" w:rsidR="00D03D7F" w:rsidRDefault="00D03D7F" w:rsidP="00BE0A75">
      <w:pPr>
        <w:spacing w:after="160"/>
        <w:rPr>
          <w:sz w:val="22"/>
          <w:szCs w:val="22"/>
        </w:rPr>
      </w:pPr>
      <w:bookmarkStart w:id="296" w:name="_Hlk67826939"/>
      <w:bookmarkStart w:id="297" w:name="_Hlk156480659"/>
    </w:p>
    <w:p w14:paraId="6EE81D18" w14:textId="77777777" w:rsidR="00BE0A75" w:rsidRDefault="00BE0A75" w:rsidP="00BE0A75">
      <w:pPr>
        <w:spacing w:after="160"/>
        <w:rPr>
          <w:sz w:val="22"/>
          <w:szCs w:val="22"/>
        </w:rPr>
      </w:pPr>
    </w:p>
    <w:p w14:paraId="59B11C00" w14:textId="77777777" w:rsidR="00BE0A75" w:rsidRDefault="00BE0A75" w:rsidP="00BE0A75">
      <w:pPr>
        <w:spacing w:after="160"/>
        <w:rPr>
          <w:sz w:val="22"/>
          <w:szCs w:val="22"/>
        </w:rPr>
      </w:pPr>
    </w:p>
    <w:p w14:paraId="7A8C169F" w14:textId="77777777" w:rsidR="00BE0A75" w:rsidRDefault="00BE0A75" w:rsidP="00BE0A75">
      <w:pPr>
        <w:spacing w:after="160"/>
        <w:rPr>
          <w:sz w:val="22"/>
          <w:szCs w:val="22"/>
        </w:rPr>
      </w:pPr>
    </w:p>
    <w:p w14:paraId="6B4CBDCE" w14:textId="77777777" w:rsidR="00BE0A75" w:rsidRDefault="00BE0A75" w:rsidP="00BE0A75">
      <w:pPr>
        <w:spacing w:after="160"/>
        <w:rPr>
          <w:sz w:val="22"/>
          <w:szCs w:val="22"/>
        </w:rPr>
      </w:pPr>
    </w:p>
    <w:p w14:paraId="7A1A8556" w14:textId="77777777" w:rsidR="00BE0A75" w:rsidRDefault="00BE0A75" w:rsidP="00BE0A75">
      <w:pPr>
        <w:spacing w:after="160"/>
        <w:rPr>
          <w:sz w:val="22"/>
          <w:szCs w:val="22"/>
        </w:rPr>
      </w:pPr>
    </w:p>
    <w:p w14:paraId="667A3E09" w14:textId="77777777" w:rsidR="00BE0A75" w:rsidRDefault="00BE0A75" w:rsidP="00BE0A75">
      <w:pPr>
        <w:spacing w:after="160"/>
        <w:rPr>
          <w:sz w:val="22"/>
          <w:szCs w:val="22"/>
        </w:rPr>
      </w:pPr>
    </w:p>
    <w:p w14:paraId="7AAABA9B" w14:textId="77777777" w:rsidR="00BE0A75" w:rsidRDefault="00BE0A75" w:rsidP="00BE0A75">
      <w:pPr>
        <w:spacing w:after="160"/>
        <w:rPr>
          <w:sz w:val="22"/>
          <w:szCs w:val="22"/>
        </w:rPr>
      </w:pPr>
    </w:p>
    <w:p w14:paraId="02C5B643" w14:textId="77777777" w:rsidR="00BE0A75" w:rsidRDefault="00BE0A75" w:rsidP="00BE0A75">
      <w:pPr>
        <w:spacing w:after="160"/>
        <w:rPr>
          <w:sz w:val="22"/>
          <w:szCs w:val="22"/>
        </w:rPr>
      </w:pPr>
    </w:p>
    <w:p w14:paraId="75EDD5D1" w14:textId="77777777" w:rsidR="00BE0A75" w:rsidRDefault="00BE0A75" w:rsidP="00BE0A75">
      <w:pPr>
        <w:spacing w:after="160"/>
        <w:rPr>
          <w:sz w:val="22"/>
          <w:szCs w:val="22"/>
        </w:rPr>
      </w:pPr>
    </w:p>
    <w:p w14:paraId="4030BCF2" w14:textId="77777777" w:rsidR="00BE0A75" w:rsidRDefault="00BE0A75" w:rsidP="00BE0A75">
      <w:pPr>
        <w:spacing w:after="160"/>
        <w:rPr>
          <w:sz w:val="22"/>
          <w:szCs w:val="22"/>
        </w:rPr>
      </w:pPr>
    </w:p>
    <w:p w14:paraId="28CD70CC" w14:textId="77777777" w:rsidR="00BE0A75" w:rsidRPr="00BE0A75" w:rsidRDefault="00BE0A75" w:rsidP="00BE0A75">
      <w:pPr>
        <w:spacing w:after="160"/>
        <w:rPr>
          <w:sz w:val="22"/>
          <w:szCs w:val="22"/>
        </w:rPr>
      </w:pPr>
    </w:p>
    <w:p w14:paraId="52BA127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9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2662E0" w:rsidRDefault="000C23F8" w:rsidP="000C23F8">
      <w:pPr>
        <w:jc w:val="center"/>
        <w:rPr>
          <w:b/>
          <w:bCs/>
          <w:color w:val="000000" w:themeColor="text1"/>
          <w:sz w:val="28"/>
          <w:szCs w:val="28"/>
        </w:rPr>
      </w:pPr>
      <w:r w:rsidRPr="002662E0">
        <w:rPr>
          <w:b/>
          <w:bCs/>
          <w:color w:val="000000" w:themeColor="text1"/>
          <w:sz w:val="28"/>
          <w:szCs w:val="28"/>
        </w:rPr>
        <w:t xml:space="preserve">Szczegółowy Opis Przedmiotu Zamówienia </w:t>
      </w:r>
    </w:p>
    <w:p w14:paraId="44A48910" w14:textId="285E256D" w:rsidR="000C23F8" w:rsidRPr="002662E0" w:rsidRDefault="000C23F8" w:rsidP="00744F79">
      <w:pPr>
        <w:jc w:val="center"/>
        <w:rPr>
          <w:b/>
          <w:bCs/>
          <w:i/>
          <w:iCs/>
          <w:color w:val="FF0000"/>
          <w:sz w:val="28"/>
          <w:szCs w:val="28"/>
        </w:rPr>
      </w:pPr>
      <w:r w:rsidRPr="002662E0">
        <w:rPr>
          <w:b/>
          <w:bCs/>
          <w:color w:val="000000" w:themeColor="text1"/>
          <w:sz w:val="28"/>
          <w:szCs w:val="28"/>
        </w:rPr>
        <w:br/>
      </w:r>
      <w:r w:rsidRPr="002662E0">
        <w:rPr>
          <w:b/>
          <w:bCs/>
          <w:i/>
          <w:iCs/>
          <w:color w:val="FF0000"/>
          <w:sz w:val="28"/>
          <w:szCs w:val="28"/>
        </w:rPr>
        <w:t xml:space="preserve">(zgodny </w:t>
      </w:r>
      <w:r w:rsidR="00DA44BE" w:rsidRPr="002662E0">
        <w:rPr>
          <w:b/>
          <w:bCs/>
          <w:i/>
          <w:iCs/>
          <w:color w:val="FF0000"/>
          <w:sz w:val="28"/>
          <w:szCs w:val="28"/>
        </w:rPr>
        <w:t>z Załącznikiem</w:t>
      </w:r>
      <w:r w:rsidRPr="002662E0">
        <w:rPr>
          <w:b/>
          <w:bCs/>
          <w:i/>
          <w:iCs/>
          <w:color w:val="FF0000"/>
          <w:sz w:val="28"/>
          <w:szCs w:val="28"/>
        </w:rPr>
        <w:t xml:space="preserve"> nr 1 do SWZ</w:t>
      </w:r>
      <w:bookmarkStart w:id="298" w:name="_Hlk147849015"/>
      <w:r w:rsidRPr="002662E0">
        <w:rPr>
          <w:b/>
          <w:bCs/>
          <w:i/>
          <w:iCs/>
          <w:color w:val="FF0000"/>
          <w:sz w:val="28"/>
          <w:szCs w:val="28"/>
        </w:rPr>
        <w:t>)</w:t>
      </w:r>
    </w:p>
    <w:bookmarkEnd w:id="297"/>
    <w:bookmarkEnd w:id="298"/>
    <w:p w14:paraId="772B004D" w14:textId="77777777" w:rsidR="000C23F8" w:rsidRPr="008F2909" w:rsidRDefault="000C23F8" w:rsidP="000C23F8">
      <w:pPr>
        <w:rPr>
          <w:b/>
          <w:bCs/>
          <w:color w:val="0070C0"/>
          <w:sz w:val="22"/>
          <w:szCs w:val="22"/>
        </w:rPr>
      </w:pPr>
    </w:p>
    <w:p w14:paraId="763D9239" w14:textId="354640D2" w:rsidR="00D03D7F" w:rsidRPr="00BE0A75" w:rsidRDefault="000C23F8" w:rsidP="00BE0A75">
      <w:pPr>
        <w:spacing w:after="160" w:line="259" w:lineRule="auto"/>
        <w:rPr>
          <w:sz w:val="14"/>
          <w:szCs w:val="14"/>
        </w:rPr>
      </w:pPr>
      <w:r>
        <w:rPr>
          <w:sz w:val="14"/>
          <w:szCs w:val="14"/>
        </w:rPr>
        <w:br w:type="page"/>
      </w:r>
      <w:bookmarkStart w:id="299" w:name="_Hlk67831498"/>
      <w:bookmarkStart w:id="300" w:name="_Hlk67827058"/>
    </w:p>
    <w:p w14:paraId="601876F4" w14:textId="2D0AC1A9" w:rsidR="000C23F8" w:rsidRPr="00556F81" w:rsidRDefault="000C23F8" w:rsidP="00686BBB">
      <w:pPr>
        <w:spacing w:after="160" w:line="259" w:lineRule="auto"/>
        <w:jc w:val="right"/>
        <w:rPr>
          <w:b/>
          <w:bCs/>
          <w:sz w:val="22"/>
          <w:szCs w:val="22"/>
        </w:rPr>
      </w:pPr>
      <w:r w:rsidRPr="001456AD">
        <w:rPr>
          <w:b/>
          <w:bCs/>
          <w:sz w:val="22"/>
          <w:szCs w:val="22"/>
        </w:rPr>
        <w:lastRenderedPageBreak/>
        <w:t xml:space="preserve">Załącznik nr </w:t>
      </w:r>
      <w:r w:rsidR="00AD049E">
        <w:rPr>
          <w:b/>
          <w:bCs/>
          <w:sz w:val="22"/>
          <w:szCs w:val="22"/>
        </w:rPr>
        <w:t xml:space="preserve">2 </w:t>
      </w:r>
      <w:r w:rsidRPr="001456AD">
        <w:rPr>
          <w:b/>
          <w:bCs/>
          <w:sz w:val="22"/>
          <w:szCs w:val="22"/>
        </w:rPr>
        <w:t xml:space="preserve">do Umowy </w:t>
      </w:r>
      <w:bookmarkEnd w:id="299"/>
      <w:bookmarkEnd w:id="300"/>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2662E0">
      <w:pPr>
        <w:pStyle w:val="Akapitzlist"/>
        <w:numPr>
          <w:ilvl w:val="0"/>
          <w:numId w:val="54"/>
        </w:numPr>
        <w:overflowPunct w:val="0"/>
        <w:autoSpaceDE w:val="0"/>
        <w:autoSpaceDN w:val="0"/>
        <w:ind w:left="284" w:hanging="284"/>
        <w:jc w:val="both"/>
        <w:rPr>
          <w:color w:val="000000"/>
          <w:sz w:val="22"/>
          <w:szCs w:val="22"/>
        </w:rPr>
      </w:pPr>
      <w:r w:rsidRPr="002E59AA">
        <w:rPr>
          <w:b/>
          <w:sz w:val="22"/>
          <w:szCs w:val="22"/>
          <w:u w:val="single"/>
        </w:rPr>
        <w:t>Udostępnienie danych osobowych</w:t>
      </w:r>
    </w:p>
    <w:p w14:paraId="4482D808" w14:textId="77777777" w:rsidR="000C23F8" w:rsidRDefault="000C23F8" w:rsidP="00BE0A75">
      <w:pPr>
        <w:pStyle w:val="Akapitzlist"/>
        <w:numPr>
          <w:ilvl w:val="6"/>
          <w:numId w:val="47"/>
        </w:numPr>
        <w:overflowPunct w:val="0"/>
        <w:autoSpaceDE w:val="0"/>
        <w:autoSpaceDN w:val="0"/>
        <w:ind w:left="709" w:hanging="425"/>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6C2F03B" w:rsidR="000C23F8" w:rsidRDefault="000C23F8" w:rsidP="00BE0A75">
      <w:pPr>
        <w:pStyle w:val="Akapitzlist"/>
        <w:numPr>
          <w:ilvl w:val="6"/>
          <w:numId w:val="47"/>
        </w:numPr>
        <w:overflowPunct w:val="0"/>
        <w:autoSpaceDE w:val="0"/>
        <w:autoSpaceDN w:val="0"/>
        <w:ind w:left="709" w:hanging="425"/>
        <w:contextualSpacing w:val="0"/>
        <w:jc w:val="both"/>
        <w:rPr>
          <w:color w:val="000000"/>
          <w:sz w:val="22"/>
          <w:szCs w:val="22"/>
        </w:rPr>
      </w:pPr>
      <w:r w:rsidRPr="00BE0A75">
        <w:rPr>
          <w:color w:val="000000"/>
          <w:sz w:val="22"/>
          <w:szCs w:val="22"/>
        </w:rPr>
        <w:t xml:space="preserve">Celem przetwarzania danych osobowych </w:t>
      </w:r>
      <w:r w:rsidR="00DA44BE" w:rsidRPr="00BE0A75">
        <w:rPr>
          <w:color w:val="000000"/>
          <w:sz w:val="22"/>
          <w:szCs w:val="22"/>
        </w:rPr>
        <w:t>udostępnionych przez</w:t>
      </w:r>
      <w:r w:rsidRPr="00BE0A75">
        <w:rPr>
          <w:color w:val="000000"/>
          <w:sz w:val="22"/>
          <w:szCs w:val="22"/>
        </w:rPr>
        <w:t xml:space="preserve"> Strony jest zawarcie oraz wykonanie niniejszej Umowy. Przez wykonanie niniejszej Umowy Strony rozumieją </w:t>
      </w:r>
      <w:r w:rsidRPr="00BE0A75">
        <w:rPr>
          <w:color w:val="000000"/>
          <w:sz w:val="22"/>
          <w:szCs w:val="22"/>
        </w:rPr>
        <w:br/>
        <w:t>w szczególności: nawiązanie i utrzymywanie stałego kontaktu na potrzeby wykonania Umowy, uzgadnianie sposobów wykonania zobowiązań, realizację wsz</w:t>
      </w:r>
      <w:r w:rsidR="00BE0A75">
        <w:rPr>
          <w:color w:val="000000"/>
          <w:sz w:val="22"/>
          <w:szCs w:val="22"/>
        </w:rPr>
        <w:t xml:space="preserve">elkich zobowiązań wynikających </w:t>
      </w:r>
      <w:r w:rsidRPr="00BE0A75">
        <w:rPr>
          <w:color w:val="000000"/>
          <w:sz w:val="22"/>
          <w:szCs w:val="22"/>
        </w:rPr>
        <w:t>z Umowy; jeżeli to potrzebne: udostępnienie danych osobowych podwykonawcom i innym partnerom handlowym zaangażowanym w wykonanie Umowy.</w:t>
      </w:r>
    </w:p>
    <w:p w14:paraId="10876D57" w14:textId="7EE5ADB6" w:rsidR="000C23F8" w:rsidRDefault="000C23F8" w:rsidP="00BE0A75">
      <w:pPr>
        <w:pStyle w:val="Akapitzlist"/>
        <w:numPr>
          <w:ilvl w:val="6"/>
          <w:numId w:val="47"/>
        </w:numPr>
        <w:overflowPunct w:val="0"/>
        <w:autoSpaceDE w:val="0"/>
        <w:autoSpaceDN w:val="0"/>
        <w:ind w:left="709" w:hanging="425"/>
        <w:contextualSpacing w:val="0"/>
        <w:jc w:val="both"/>
        <w:rPr>
          <w:color w:val="000000"/>
          <w:sz w:val="22"/>
          <w:szCs w:val="22"/>
        </w:rPr>
      </w:pPr>
      <w:r w:rsidRPr="00BE0A75">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w:t>
      </w:r>
      <w:r w:rsidR="00BE0A75">
        <w:rPr>
          <w:color w:val="000000"/>
          <w:sz w:val="22"/>
          <w:szCs w:val="22"/>
        </w:rPr>
        <w:t>przetwarzaniem danych osobowych</w:t>
      </w:r>
      <w:r w:rsidRPr="00BE0A75">
        <w:rPr>
          <w:color w:val="000000"/>
          <w:sz w:val="22"/>
          <w:szCs w:val="22"/>
        </w:rPr>
        <w:t xml:space="preserve"> i w sprawie swobodnego przepływu takich danych oraz uchylenia dyrektywy 95/46/WE (ogólne rozporządzenie o ochronie danych osobowych) (Dz. Urz. UE L.2016.119.1 z dnia 4 maja 2016 roku) (dalej jako „RODO”).</w:t>
      </w:r>
    </w:p>
    <w:p w14:paraId="367A50D6" w14:textId="292E34B7" w:rsidR="000C23F8" w:rsidRDefault="00DA44BE" w:rsidP="00BE0A75">
      <w:pPr>
        <w:pStyle w:val="Akapitzlist"/>
        <w:numPr>
          <w:ilvl w:val="6"/>
          <w:numId w:val="47"/>
        </w:numPr>
        <w:overflowPunct w:val="0"/>
        <w:autoSpaceDE w:val="0"/>
        <w:autoSpaceDN w:val="0"/>
        <w:ind w:left="709" w:hanging="425"/>
        <w:contextualSpacing w:val="0"/>
        <w:jc w:val="both"/>
        <w:rPr>
          <w:color w:val="000000"/>
          <w:sz w:val="22"/>
          <w:szCs w:val="22"/>
        </w:rPr>
      </w:pPr>
      <w:r w:rsidRPr="00BE0A75">
        <w:rPr>
          <w:color w:val="000000"/>
          <w:sz w:val="22"/>
          <w:szCs w:val="22"/>
        </w:rPr>
        <w:t>Udostępnienie danych</w:t>
      </w:r>
      <w:r w:rsidR="000C23F8" w:rsidRPr="00BE0A75">
        <w:rPr>
          <w:color w:val="000000"/>
          <w:sz w:val="22"/>
          <w:szCs w:val="22"/>
        </w:rPr>
        <w:t xml:space="preserve"> osobowych powoduje, iż Strona której udostępniono dane </w:t>
      </w:r>
      <w:r w:rsidRPr="00BE0A75">
        <w:rPr>
          <w:color w:val="000000"/>
          <w:sz w:val="22"/>
          <w:szCs w:val="22"/>
        </w:rPr>
        <w:t>osobowe staje</w:t>
      </w:r>
      <w:r w:rsidR="000C23F8" w:rsidRPr="00BE0A75">
        <w:rPr>
          <w:color w:val="000000"/>
          <w:sz w:val="22"/>
          <w:szCs w:val="22"/>
        </w:rPr>
        <w:t xml:space="preserve"> się ich administratorem w rozumieniu art. 4 pkt 7 RODO, ustalając cele i sposoby ich </w:t>
      </w:r>
      <w:r w:rsidRPr="00BE0A75">
        <w:rPr>
          <w:color w:val="000000"/>
          <w:sz w:val="22"/>
          <w:szCs w:val="22"/>
        </w:rPr>
        <w:t xml:space="preserve">przetwarzania, </w:t>
      </w:r>
      <w:r w:rsidR="000C23F8" w:rsidRPr="00BE0A75">
        <w:rPr>
          <w:color w:val="000000"/>
          <w:sz w:val="22"/>
          <w:szCs w:val="22"/>
        </w:rPr>
        <w:t>z uwzględnieniem zasad wynikających z art. 5 RODO.</w:t>
      </w:r>
    </w:p>
    <w:p w14:paraId="0D7BFE5B" w14:textId="77777777" w:rsidR="000C23F8" w:rsidRDefault="000C23F8" w:rsidP="002662E0">
      <w:pPr>
        <w:pStyle w:val="Akapitzlist"/>
        <w:numPr>
          <w:ilvl w:val="6"/>
          <w:numId w:val="47"/>
        </w:numPr>
        <w:overflowPunct w:val="0"/>
        <w:autoSpaceDE w:val="0"/>
        <w:autoSpaceDN w:val="0"/>
        <w:ind w:left="709" w:hanging="425"/>
        <w:contextualSpacing w:val="0"/>
        <w:jc w:val="both"/>
        <w:rPr>
          <w:color w:val="000000"/>
          <w:sz w:val="22"/>
          <w:szCs w:val="22"/>
        </w:rPr>
      </w:pPr>
      <w:r w:rsidRPr="002662E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BFA0593" w:rsidR="000C23F8" w:rsidRDefault="000C23F8" w:rsidP="002662E0">
      <w:pPr>
        <w:pStyle w:val="Akapitzlist"/>
        <w:numPr>
          <w:ilvl w:val="6"/>
          <w:numId w:val="47"/>
        </w:numPr>
        <w:overflowPunct w:val="0"/>
        <w:autoSpaceDE w:val="0"/>
        <w:autoSpaceDN w:val="0"/>
        <w:ind w:left="709" w:hanging="425"/>
        <w:contextualSpacing w:val="0"/>
        <w:jc w:val="both"/>
        <w:rPr>
          <w:color w:val="000000"/>
          <w:sz w:val="22"/>
          <w:szCs w:val="22"/>
        </w:rPr>
      </w:pPr>
      <w:r w:rsidRPr="002662E0">
        <w:rPr>
          <w:color w:val="000000"/>
          <w:sz w:val="22"/>
          <w:szCs w:val="22"/>
        </w:rPr>
        <w:t xml:space="preserve">Strony Umowy w związku z udostępnieniem danych osobowych zobowiązane </w:t>
      </w:r>
      <w:r w:rsidR="002662E0">
        <w:rPr>
          <w:color w:val="000000"/>
          <w:sz w:val="22"/>
          <w:szCs w:val="22"/>
        </w:rPr>
        <w:br/>
      </w:r>
      <w:r w:rsidRPr="002662E0">
        <w:rPr>
          <w:color w:val="000000"/>
          <w:sz w:val="22"/>
          <w:szCs w:val="22"/>
        </w:rPr>
        <w:t>są do spełnienia obowiązku informacyjnego wobec osób, których dane pozyskują.</w:t>
      </w:r>
    </w:p>
    <w:p w14:paraId="024263D2" w14:textId="083611AE" w:rsidR="000C23F8" w:rsidRDefault="000C23F8" w:rsidP="002662E0">
      <w:pPr>
        <w:pStyle w:val="Akapitzlist"/>
        <w:numPr>
          <w:ilvl w:val="6"/>
          <w:numId w:val="47"/>
        </w:numPr>
        <w:overflowPunct w:val="0"/>
        <w:autoSpaceDE w:val="0"/>
        <w:autoSpaceDN w:val="0"/>
        <w:ind w:left="709" w:hanging="425"/>
        <w:contextualSpacing w:val="0"/>
        <w:jc w:val="both"/>
        <w:rPr>
          <w:color w:val="000000"/>
          <w:sz w:val="22"/>
          <w:szCs w:val="22"/>
        </w:rPr>
      </w:pPr>
      <w:r w:rsidRPr="002662E0">
        <w:rPr>
          <w:color w:val="000000"/>
          <w:sz w:val="22"/>
          <w:szCs w:val="22"/>
        </w:rPr>
        <w:t xml:space="preserve">Polska Grupa Górnicza S.A. spełnia obowiązek informacyjny wynikający z art. 13 oraz art. 14 RODO na stronie internetowej Polskiej Grupy Górniczej S.A. w zakładce RODO, </w:t>
      </w:r>
      <w:r w:rsidR="002662E0">
        <w:rPr>
          <w:color w:val="000000"/>
          <w:sz w:val="22"/>
          <w:szCs w:val="22"/>
        </w:rPr>
        <w:br/>
      </w:r>
      <w:r w:rsidRPr="002662E0">
        <w:rPr>
          <w:color w:val="000000"/>
          <w:sz w:val="22"/>
          <w:szCs w:val="22"/>
        </w:rPr>
        <w:t>w załączniku „Kontrahenci/Pracownicy Kontrahentów”. Dla kategorii osób Pracownicy Polskiej Grupy Górniczej S.A., powyższy obowiązek został spełniony na Portalu Pracowniczym.</w:t>
      </w:r>
    </w:p>
    <w:p w14:paraId="47FC2503" w14:textId="77777777" w:rsidR="000C23F8" w:rsidRPr="002662E0" w:rsidRDefault="000C23F8" w:rsidP="002662E0">
      <w:pPr>
        <w:pStyle w:val="Akapitzlist"/>
        <w:numPr>
          <w:ilvl w:val="6"/>
          <w:numId w:val="47"/>
        </w:numPr>
        <w:overflowPunct w:val="0"/>
        <w:autoSpaceDE w:val="0"/>
        <w:autoSpaceDN w:val="0"/>
        <w:ind w:left="709" w:hanging="425"/>
        <w:contextualSpacing w:val="0"/>
        <w:jc w:val="both"/>
        <w:rPr>
          <w:color w:val="000000"/>
          <w:sz w:val="22"/>
          <w:szCs w:val="22"/>
        </w:rPr>
      </w:pPr>
      <w:r w:rsidRPr="002662E0">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0621F4C" w14:textId="77777777" w:rsidR="00686BBB" w:rsidRDefault="00686BBB" w:rsidP="000C23F8">
      <w:pPr>
        <w:spacing w:before="120"/>
        <w:jc w:val="right"/>
        <w:rPr>
          <w:b/>
          <w:bCs/>
          <w:sz w:val="22"/>
          <w:szCs w:val="22"/>
        </w:rPr>
      </w:pPr>
      <w:bookmarkStart w:id="301" w:name="_Hlk67832211"/>
    </w:p>
    <w:p w14:paraId="7F579BF2" w14:textId="77777777" w:rsidR="00686BBB" w:rsidRDefault="00686BBB" w:rsidP="000C23F8">
      <w:pPr>
        <w:spacing w:before="120"/>
        <w:jc w:val="right"/>
        <w:rPr>
          <w:b/>
          <w:bCs/>
          <w:sz w:val="22"/>
          <w:szCs w:val="22"/>
        </w:rPr>
      </w:pPr>
    </w:p>
    <w:p w14:paraId="5F067E23" w14:textId="77777777" w:rsidR="00686BBB" w:rsidRDefault="00686BBB" w:rsidP="000C23F8">
      <w:pPr>
        <w:spacing w:before="120"/>
        <w:jc w:val="right"/>
        <w:rPr>
          <w:b/>
          <w:bCs/>
          <w:sz w:val="22"/>
          <w:szCs w:val="22"/>
        </w:rPr>
      </w:pPr>
    </w:p>
    <w:p w14:paraId="1721DBDC" w14:textId="77777777" w:rsidR="00686BBB" w:rsidRDefault="00686BBB" w:rsidP="000C23F8">
      <w:pPr>
        <w:spacing w:before="120"/>
        <w:jc w:val="right"/>
        <w:rPr>
          <w:b/>
          <w:bCs/>
          <w:sz w:val="22"/>
          <w:szCs w:val="22"/>
        </w:rPr>
      </w:pPr>
    </w:p>
    <w:p w14:paraId="08FC43EB" w14:textId="77777777" w:rsidR="00686BBB" w:rsidRDefault="00686BBB" w:rsidP="000C23F8">
      <w:pPr>
        <w:spacing w:before="120"/>
        <w:jc w:val="right"/>
        <w:rPr>
          <w:b/>
          <w:bCs/>
          <w:sz w:val="22"/>
          <w:szCs w:val="22"/>
        </w:rPr>
      </w:pPr>
    </w:p>
    <w:p w14:paraId="50C63C4D" w14:textId="77777777" w:rsidR="00686BBB" w:rsidRDefault="00686BBB" w:rsidP="000C23F8">
      <w:pPr>
        <w:spacing w:before="120"/>
        <w:jc w:val="right"/>
        <w:rPr>
          <w:b/>
          <w:bCs/>
          <w:sz w:val="22"/>
          <w:szCs w:val="22"/>
        </w:rPr>
      </w:pPr>
    </w:p>
    <w:p w14:paraId="60043D13" w14:textId="77777777" w:rsidR="00686BBB" w:rsidRDefault="00686BBB" w:rsidP="000C23F8">
      <w:pPr>
        <w:spacing w:before="120"/>
        <w:jc w:val="right"/>
        <w:rPr>
          <w:b/>
          <w:bCs/>
          <w:sz w:val="22"/>
          <w:szCs w:val="22"/>
        </w:rPr>
      </w:pPr>
    </w:p>
    <w:p w14:paraId="1DA7D959" w14:textId="77777777" w:rsidR="00686BBB" w:rsidRDefault="00686BBB" w:rsidP="000C23F8">
      <w:pPr>
        <w:spacing w:before="120"/>
        <w:jc w:val="right"/>
        <w:rPr>
          <w:b/>
          <w:bCs/>
          <w:sz w:val="22"/>
          <w:szCs w:val="22"/>
        </w:rPr>
      </w:pPr>
    </w:p>
    <w:p w14:paraId="2A30EFD3" w14:textId="77777777" w:rsidR="00686BBB" w:rsidRDefault="00686BBB" w:rsidP="000C23F8">
      <w:pPr>
        <w:spacing w:before="120"/>
        <w:jc w:val="right"/>
        <w:rPr>
          <w:b/>
          <w:bCs/>
          <w:sz w:val="22"/>
          <w:szCs w:val="22"/>
        </w:rPr>
      </w:pPr>
    </w:p>
    <w:p w14:paraId="331F8B52" w14:textId="77777777" w:rsidR="00D03D7F" w:rsidRDefault="00D03D7F" w:rsidP="000C23F8">
      <w:pPr>
        <w:spacing w:before="120"/>
        <w:jc w:val="right"/>
        <w:rPr>
          <w:b/>
          <w:bCs/>
          <w:sz w:val="22"/>
          <w:szCs w:val="22"/>
        </w:rPr>
      </w:pPr>
    </w:p>
    <w:p w14:paraId="5C3090F2" w14:textId="77777777" w:rsidR="00D03D7F" w:rsidRDefault="00D03D7F" w:rsidP="000C23F8">
      <w:pPr>
        <w:spacing w:before="120"/>
        <w:jc w:val="right"/>
        <w:rPr>
          <w:b/>
          <w:bCs/>
          <w:sz w:val="22"/>
          <w:szCs w:val="22"/>
        </w:rPr>
      </w:pPr>
    </w:p>
    <w:p w14:paraId="332E5442" w14:textId="16E2E40B"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AD049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686BBB">
      <w:pPr>
        <w:spacing w:before="120"/>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E9C25CC" w14:textId="77777777" w:rsidR="000C23F8" w:rsidRDefault="000C23F8" w:rsidP="000C23F8">
      <w:pPr>
        <w:rPr>
          <w:i/>
          <w:iCs/>
          <w:sz w:val="22"/>
          <w:szCs w:val="22"/>
        </w:rPr>
      </w:pPr>
    </w:p>
    <w:p w14:paraId="29E97B7F" w14:textId="2A6CD88F" w:rsidR="00AD049E" w:rsidRDefault="00AD049E" w:rsidP="00BF32B5">
      <w:pPr>
        <w:spacing w:after="160" w:line="259" w:lineRule="auto"/>
        <w:rPr>
          <w:i/>
          <w:iCs/>
          <w:sz w:val="22"/>
          <w:szCs w:val="22"/>
        </w:rPr>
      </w:pPr>
      <w:bookmarkStart w:id="303" w:name="_Hlk106958642"/>
      <w:bookmarkEnd w:id="302"/>
      <w:bookmarkEnd w:id="115"/>
    </w:p>
    <w:p w14:paraId="2CBCB9A5" w14:textId="77777777" w:rsidR="00BF32B5" w:rsidRDefault="00BF32B5" w:rsidP="00BF32B5">
      <w:pPr>
        <w:spacing w:after="160" w:line="259" w:lineRule="auto"/>
        <w:rPr>
          <w:i/>
          <w:iCs/>
          <w:sz w:val="22"/>
          <w:szCs w:val="22"/>
        </w:rPr>
      </w:pPr>
    </w:p>
    <w:p w14:paraId="5F2AC4A8" w14:textId="77777777" w:rsidR="00BF32B5" w:rsidRDefault="00BF32B5" w:rsidP="00BF32B5">
      <w:pPr>
        <w:spacing w:after="160" w:line="259" w:lineRule="auto"/>
        <w:rPr>
          <w:i/>
          <w:iCs/>
          <w:sz w:val="22"/>
          <w:szCs w:val="22"/>
        </w:rPr>
      </w:pPr>
    </w:p>
    <w:p w14:paraId="06C75972" w14:textId="77777777" w:rsidR="00BF32B5" w:rsidRDefault="00BF32B5" w:rsidP="00BF32B5">
      <w:pPr>
        <w:spacing w:after="160" w:line="259" w:lineRule="auto"/>
        <w:rPr>
          <w:i/>
          <w:iCs/>
          <w:sz w:val="22"/>
          <w:szCs w:val="22"/>
        </w:rPr>
      </w:pPr>
    </w:p>
    <w:p w14:paraId="28BF19EC" w14:textId="77777777" w:rsidR="00BF32B5" w:rsidRDefault="00BF32B5" w:rsidP="00BF32B5">
      <w:pPr>
        <w:spacing w:after="160" w:line="259" w:lineRule="auto"/>
        <w:rPr>
          <w:i/>
          <w:iCs/>
          <w:sz w:val="22"/>
          <w:szCs w:val="22"/>
        </w:rPr>
      </w:pPr>
    </w:p>
    <w:p w14:paraId="46522C5B" w14:textId="77777777" w:rsidR="00BF32B5" w:rsidRDefault="00BF32B5" w:rsidP="00BF32B5">
      <w:pPr>
        <w:spacing w:after="160" w:line="259" w:lineRule="auto"/>
        <w:rPr>
          <w:i/>
          <w:iCs/>
          <w:sz w:val="22"/>
          <w:szCs w:val="22"/>
        </w:rPr>
      </w:pPr>
    </w:p>
    <w:p w14:paraId="597C6CAF" w14:textId="77777777" w:rsidR="00BF32B5" w:rsidRPr="00BF32B5" w:rsidRDefault="00BF32B5" w:rsidP="00BF32B5">
      <w:pPr>
        <w:spacing w:after="160" w:line="259" w:lineRule="auto"/>
        <w:rPr>
          <w:i/>
          <w:iCs/>
          <w:sz w:val="22"/>
          <w:szCs w:val="22"/>
        </w:rPr>
      </w:pPr>
    </w:p>
    <w:p w14:paraId="7D337519" w14:textId="77777777" w:rsidR="00AD049E" w:rsidRDefault="00AD049E" w:rsidP="0013237D">
      <w:pPr>
        <w:rPr>
          <w:sz w:val="24"/>
          <w:szCs w:val="24"/>
        </w:rPr>
      </w:pPr>
    </w:p>
    <w:bookmarkEnd w:id="303"/>
    <w:p w14:paraId="2EC6F4F0" w14:textId="77777777" w:rsidR="00B03AE4" w:rsidRDefault="00B03AE4" w:rsidP="00B03AE4">
      <w:pPr>
        <w:spacing w:before="120" w:line="312" w:lineRule="auto"/>
        <w:jc w:val="both"/>
        <w:rPr>
          <w:sz w:val="24"/>
          <w:szCs w:val="24"/>
        </w:rPr>
      </w:pPr>
    </w:p>
    <w:p w14:paraId="2628EDBE" w14:textId="77777777" w:rsidR="002662E0" w:rsidRDefault="002662E0" w:rsidP="00BE0A75">
      <w:pPr>
        <w:spacing w:before="120"/>
        <w:jc w:val="right"/>
        <w:rPr>
          <w:b/>
          <w:bCs/>
          <w:sz w:val="22"/>
          <w:szCs w:val="22"/>
        </w:rPr>
      </w:pPr>
    </w:p>
    <w:p w14:paraId="2365A1FE" w14:textId="422AE79A" w:rsidR="00BE0A75" w:rsidRPr="00097CA2" w:rsidRDefault="00BE0A75" w:rsidP="00BE0A75">
      <w:pPr>
        <w:spacing w:before="120"/>
        <w:jc w:val="right"/>
        <w:rPr>
          <w:b/>
          <w:bCs/>
          <w:sz w:val="22"/>
          <w:szCs w:val="22"/>
        </w:rPr>
      </w:pPr>
      <w:r w:rsidRPr="00097CA2">
        <w:rPr>
          <w:b/>
          <w:bCs/>
          <w:sz w:val="22"/>
          <w:szCs w:val="22"/>
        </w:rPr>
        <w:lastRenderedPageBreak/>
        <w:t xml:space="preserve">Załącznik nr </w:t>
      </w:r>
      <w:r>
        <w:rPr>
          <w:b/>
          <w:bCs/>
          <w:sz w:val="22"/>
          <w:szCs w:val="22"/>
        </w:rPr>
        <w:t>4</w:t>
      </w:r>
      <w:r w:rsidRPr="00097CA2">
        <w:rPr>
          <w:b/>
          <w:bCs/>
          <w:sz w:val="22"/>
          <w:szCs w:val="22"/>
        </w:rPr>
        <w:t xml:space="preserve"> do Umowy </w:t>
      </w:r>
    </w:p>
    <w:p w14:paraId="0D04562F" w14:textId="77777777" w:rsidR="00BE0A75" w:rsidRPr="00B30F1F" w:rsidRDefault="00BE0A75" w:rsidP="00BE0A75">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7A6AF26E" w14:textId="77777777" w:rsidR="00BE0A75" w:rsidRPr="00DE750C" w:rsidRDefault="00BE0A75" w:rsidP="00BE0A75">
      <w:pPr>
        <w:spacing w:before="120"/>
        <w:jc w:val="center"/>
        <w:rPr>
          <w:b/>
          <w:bCs/>
          <w:sz w:val="28"/>
          <w:szCs w:val="28"/>
        </w:rPr>
      </w:pPr>
      <w:r w:rsidRPr="00DE750C">
        <w:rPr>
          <w:b/>
          <w:bCs/>
          <w:sz w:val="28"/>
          <w:szCs w:val="28"/>
        </w:rPr>
        <w:t>Oświadczenie dla celów podatku u źródła</w:t>
      </w:r>
    </w:p>
    <w:p w14:paraId="73E3705A" w14:textId="77777777" w:rsidR="00BE0A75" w:rsidRPr="00614D1C" w:rsidRDefault="00BE0A75" w:rsidP="00BE0A75">
      <w:pPr>
        <w:spacing w:before="120"/>
        <w:jc w:val="right"/>
        <w:rPr>
          <w:sz w:val="4"/>
          <w:szCs w:val="4"/>
        </w:rPr>
      </w:pPr>
    </w:p>
    <w:p w14:paraId="775A196A" w14:textId="77777777" w:rsidR="00BE0A75" w:rsidRPr="00B30F1F" w:rsidRDefault="00BE0A75" w:rsidP="00BE0A75">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568DE6ED" w14:textId="77777777" w:rsidR="00BE0A75" w:rsidRPr="00B30F1F" w:rsidRDefault="00BE0A75" w:rsidP="00BE0A75">
      <w:pPr>
        <w:spacing w:line="280" w:lineRule="atLeast"/>
        <w:rPr>
          <w:rFonts w:ascii="Verdana" w:hAnsi="Verdana"/>
          <w:b/>
        </w:rPr>
      </w:pPr>
      <w:r w:rsidRPr="00B30F1F">
        <w:rPr>
          <w:rFonts w:ascii="Verdana" w:hAnsi="Verdana"/>
          <w:b/>
        </w:rPr>
        <w:t>From:</w:t>
      </w:r>
    </w:p>
    <w:p w14:paraId="1CE0EFD6" w14:textId="77777777" w:rsidR="00BE0A75" w:rsidRPr="00B30F1F" w:rsidRDefault="00BE0A75" w:rsidP="00BE0A75">
      <w:pPr>
        <w:spacing w:line="280" w:lineRule="atLeast"/>
        <w:rPr>
          <w:rFonts w:ascii="Verdana" w:hAnsi="Verdana"/>
        </w:rPr>
      </w:pPr>
      <w:r w:rsidRPr="00B30F1F">
        <w:rPr>
          <w:rFonts w:ascii="Verdana" w:hAnsi="Verdana"/>
        </w:rPr>
        <w:t>…</w:t>
      </w:r>
    </w:p>
    <w:p w14:paraId="7C5DA122" w14:textId="77777777" w:rsidR="00BE0A75" w:rsidRPr="00B30F1F" w:rsidRDefault="00BE0A75" w:rsidP="00BE0A75">
      <w:pPr>
        <w:spacing w:line="280" w:lineRule="atLeast"/>
        <w:rPr>
          <w:rFonts w:ascii="Verdana" w:hAnsi="Verdana"/>
        </w:rPr>
      </w:pPr>
      <w:r w:rsidRPr="00B30F1F">
        <w:rPr>
          <w:rFonts w:ascii="Verdana" w:hAnsi="Verdana"/>
        </w:rPr>
        <w:t>…</w:t>
      </w:r>
    </w:p>
    <w:p w14:paraId="2EFB7EA1" w14:textId="77777777" w:rsidR="00BE0A75" w:rsidRPr="00B30F1F" w:rsidRDefault="00BE0A75" w:rsidP="00BE0A75">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0135A1E9" w14:textId="77777777" w:rsidR="00BE0A75" w:rsidRPr="00B30F1F" w:rsidRDefault="00BE0A75" w:rsidP="00BE0A75">
      <w:pPr>
        <w:spacing w:line="280" w:lineRule="atLeast"/>
        <w:jc w:val="right"/>
        <w:rPr>
          <w:rFonts w:ascii="Verdana" w:hAnsi="Verdana"/>
          <w:b/>
        </w:rPr>
      </w:pPr>
      <w:r w:rsidRPr="00B30F1F">
        <w:rPr>
          <w:rFonts w:ascii="Verdana" w:hAnsi="Verdana"/>
          <w:b/>
        </w:rPr>
        <w:t>To:</w:t>
      </w:r>
    </w:p>
    <w:p w14:paraId="01911CB3" w14:textId="77777777" w:rsidR="00BE0A75" w:rsidRPr="008F4DEE" w:rsidRDefault="00BE0A75" w:rsidP="00BE0A75">
      <w:pPr>
        <w:spacing w:line="280" w:lineRule="atLeast"/>
        <w:jc w:val="right"/>
        <w:rPr>
          <w:rFonts w:ascii="Verdana" w:hAnsi="Verdana"/>
          <w:b/>
        </w:rPr>
      </w:pPr>
      <w:r w:rsidRPr="008F4DEE">
        <w:rPr>
          <w:rFonts w:ascii="Verdana" w:hAnsi="Verdana"/>
          <w:b/>
        </w:rPr>
        <w:t>Polska Grupa Górnicza S.A.</w:t>
      </w:r>
    </w:p>
    <w:p w14:paraId="3706A338" w14:textId="77777777" w:rsidR="00BE0A75" w:rsidRPr="008F4DEE" w:rsidRDefault="00BE0A75" w:rsidP="00BE0A75">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14B0766B" w14:textId="77777777" w:rsidR="00BE0A75" w:rsidRPr="00B30F1F" w:rsidRDefault="00BE0A75" w:rsidP="00BE0A75">
      <w:pPr>
        <w:spacing w:after="120" w:line="280" w:lineRule="atLeast"/>
        <w:jc w:val="right"/>
        <w:rPr>
          <w:rFonts w:ascii="Verdana" w:hAnsi="Verdana"/>
        </w:rPr>
      </w:pPr>
      <w:r w:rsidRPr="008F4DEE">
        <w:rPr>
          <w:rFonts w:ascii="Verdana" w:hAnsi="Verdana"/>
          <w:b/>
        </w:rPr>
        <w:t>NIP:6342834728</w:t>
      </w:r>
    </w:p>
    <w:p w14:paraId="50BBB4A5" w14:textId="77777777" w:rsidR="00BE0A75" w:rsidRPr="00B30F1F" w:rsidRDefault="00BE0A75" w:rsidP="00BE0A75">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C0E0C9C" w14:textId="77777777" w:rsidR="00BE0A75" w:rsidRPr="00B30F1F" w:rsidRDefault="00BE0A75" w:rsidP="00BE0A75">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206A160" w14:textId="77777777" w:rsidR="00BE0A75" w:rsidRPr="00B30F1F" w:rsidRDefault="00BE0A75" w:rsidP="00BE0A75">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E0A75" w:rsidRPr="00B30F1F" w14:paraId="1EA3498E" w14:textId="77777777" w:rsidTr="00EF4C2C">
        <w:trPr>
          <w:trHeight w:val="4820"/>
        </w:trPr>
        <w:tc>
          <w:tcPr>
            <w:tcW w:w="4958" w:type="dxa"/>
          </w:tcPr>
          <w:p w14:paraId="6369BE82" w14:textId="77777777" w:rsidR="00BE0A75" w:rsidRPr="00B30F1F" w:rsidRDefault="00BE0A75" w:rsidP="00EF4C2C">
            <w:pPr>
              <w:contextualSpacing/>
              <w:jc w:val="both"/>
              <w:rPr>
                <w:rFonts w:ascii="Verdana" w:hAnsi="Verdana"/>
              </w:rPr>
            </w:pPr>
            <w:r w:rsidRPr="00B30F1F">
              <w:rPr>
                <w:rFonts w:ascii="Verdana" w:hAnsi="Verdana"/>
              </w:rPr>
              <w:t>Jako osoba/-y upoważniona/-y do reprezentowania __________ (dalej: Spółka) niniejszym oświadczam, że:</w:t>
            </w:r>
          </w:p>
          <w:p w14:paraId="6ABE6AE0" w14:textId="77777777" w:rsidR="00BE0A75" w:rsidRPr="00B30F1F" w:rsidRDefault="00BE0A75" w:rsidP="00EF4C2C">
            <w:pPr>
              <w:contextualSpacing/>
              <w:jc w:val="both"/>
              <w:rPr>
                <w:rFonts w:ascii="Verdana" w:hAnsi="Verdana"/>
                <w:b/>
              </w:rPr>
            </w:pPr>
          </w:p>
          <w:p w14:paraId="2616F190" w14:textId="77777777" w:rsidR="00BE0A75" w:rsidRPr="00B30F1F" w:rsidRDefault="00BE0A75" w:rsidP="002662E0">
            <w:pPr>
              <w:numPr>
                <w:ilvl w:val="0"/>
                <w:numId w:val="7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593DE126" w14:textId="77777777" w:rsidR="00BE0A75" w:rsidRPr="00B30F1F" w:rsidRDefault="00BE0A75" w:rsidP="00EF4C2C">
            <w:pPr>
              <w:ind w:left="360"/>
              <w:contextualSpacing/>
              <w:jc w:val="both"/>
              <w:rPr>
                <w:rFonts w:ascii="Verdana" w:hAnsi="Verdana"/>
              </w:rPr>
            </w:pPr>
          </w:p>
          <w:p w14:paraId="35F365B8" w14:textId="77777777" w:rsidR="00BE0A75" w:rsidRPr="00B30F1F" w:rsidRDefault="00BE0A75" w:rsidP="002662E0">
            <w:pPr>
              <w:numPr>
                <w:ilvl w:val="0"/>
                <w:numId w:val="7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592016F" w14:textId="77777777" w:rsidR="00BE0A75" w:rsidRPr="00B30F1F" w:rsidRDefault="00BE0A75" w:rsidP="00EF4C2C">
            <w:pPr>
              <w:contextualSpacing/>
              <w:jc w:val="both"/>
              <w:rPr>
                <w:rFonts w:ascii="Verdana" w:hAnsi="Verdana"/>
              </w:rPr>
            </w:pPr>
          </w:p>
          <w:p w14:paraId="5D4DE500" w14:textId="77777777" w:rsidR="00BE0A75" w:rsidRPr="00B30F1F" w:rsidRDefault="00BE0A75" w:rsidP="002662E0">
            <w:pPr>
              <w:numPr>
                <w:ilvl w:val="0"/>
                <w:numId w:val="7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0571D80" w14:textId="77777777" w:rsidR="00BE0A75" w:rsidRPr="00B30F1F" w:rsidRDefault="00BE0A75" w:rsidP="00EF4C2C">
            <w:pPr>
              <w:ind w:left="709"/>
              <w:contextualSpacing/>
              <w:jc w:val="both"/>
              <w:rPr>
                <w:rFonts w:ascii="Verdana" w:hAnsi="Verdana"/>
              </w:rPr>
            </w:pPr>
          </w:p>
          <w:p w14:paraId="79136B92" w14:textId="77777777" w:rsidR="00BE0A75" w:rsidRPr="00B30F1F" w:rsidRDefault="00BE0A75" w:rsidP="002662E0">
            <w:pPr>
              <w:numPr>
                <w:ilvl w:val="0"/>
                <w:numId w:val="7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912C974" w14:textId="77777777" w:rsidR="00BE0A75" w:rsidRPr="00B30F1F" w:rsidRDefault="00BE0A75" w:rsidP="00EF4C2C">
            <w:pPr>
              <w:contextualSpacing/>
              <w:jc w:val="both"/>
              <w:rPr>
                <w:rFonts w:ascii="Verdana" w:hAnsi="Verdana"/>
              </w:rPr>
            </w:pPr>
          </w:p>
          <w:p w14:paraId="60C76C70" w14:textId="77777777" w:rsidR="00BE0A75" w:rsidRPr="00B30F1F" w:rsidRDefault="00BE0A75" w:rsidP="00EF4C2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5D97E3EB" w14:textId="77777777" w:rsidR="00BE0A75" w:rsidRPr="00B30F1F" w:rsidRDefault="00BE0A75" w:rsidP="00EF4C2C">
            <w:pPr>
              <w:ind w:left="709"/>
              <w:contextualSpacing/>
              <w:jc w:val="both"/>
              <w:rPr>
                <w:rFonts w:ascii="Verdana" w:hAnsi="Verdana"/>
              </w:rPr>
            </w:pPr>
          </w:p>
          <w:p w14:paraId="270FA968" w14:textId="77777777" w:rsidR="00BE0A75" w:rsidRPr="00B30F1F" w:rsidRDefault="00BE0A75" w:rsidP="00EF4C2C">
            <w:pPr>
              <w:ind w:left="709"/>
              <w:contextualSpacing/>
              <w:jc w:val="both"/>
              <w:rPr>
                <w:rFonts w:ascii="Verdana" w:hAnsi="Verdana"/>
              </w:rPr>
            </w:pPr>
            <w:r w:rsidRPr="00B30F1F">
              <w:rPr>
                <w:rFonts w:ascii="Verdana" w:hAnsi="Verdana"/>
              </w:rPr>
              <w:t>2) Spółka nie tworzy struktury funkcjonującej w oderwaniu od przyczyn ekonomicznych;</w:t>
            </w:r>
          </w:p>
          <w:p w14:paraId="1EE2B800" w14:textId="77777777" w:rsidR="00BE0A75" w:rsidRPr="00B30F1F" w:rsidRDefault="00BE0A75" w:rsidP="00EF4C2C">
            <w:pPr>
              <w:ind w:left="709"/>
              <w:contextualSpacing/>
              <w:jc w:val="both"/>
              <w:rPr>
                <w:rFonts w:ascii="Verdana" w:hAnsi="Verdana"/>
              </w:rPr>
            </w:pPr>
          </w:p>
          <w:p w14:paraId="7AB99AD5" w14:textId="77777777" w:rsidR="00BE0A75" w:rsidRPr="00B30F1F" w:rsidRDefault="00BE0A75" w:rsidP="00EF4C2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D75DE7B" w14:textId="77777777" w:rsidR="00BE0A75" w:rsidRPr="00B30F1F" w:rsidRDefault="00BE0A75" w:rsidP="00EF4C2C">
            <w:pPr>
              <w:ind w:left="709"/>
              <w:contextualSpacing/>
              <w:jc w:val="both"/>
              <w:rPr>
                <w:rFonts w:ascii="Verdana" w:hAnsi="Verdana"/>
              </w:rPr>
            </w:pPr>
          </w:p>
          <w:p w14:paraId="6DE4ED52" w14:textId="77777777" w:rsidR="00BE0A75" w:rsidRPr="00B30F1F" w:rsidRDefault="00BE0A75" w:rsidP="00EF4C2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2715E6D" w14:textId="77777777" w:rsidR="00BE0A75" w:rsidRPr="00B30F1F" w:rsidRDefault="00BE0A75" w:rsidP="00EF4C2C">
            <w:pPr>
              <w:ind w:left="709"/>
              <w:contextualSpacing/>
              <w:jc w:val="both"/>
              <w:rPr>
                <w:rFonts w:ascii="Verdana" w:hAnsi="Verdana"/>
              </w:rPr>
            </w:pPr>
          </w:p>
          <w:p w14:paraId="524023FC" w14:textId="77777777" w:rsidR="00BE0A75" w:rsidRPr="00B30F1F" w:rsidRDefault="00BE0A75" w:rsidP="00EF4C2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01B150B9" w14:textId="77777777" w:rsidR="00BE0A75" w:rsidRPr="00B30F1F" w:rsidRDefault="00BE0A75" w:rsidP="00EF4C2C">
            <w:pPr>
              <w:contextualSpacing/>
              <w:jc w:val="both"/>
              <w:rPr>
                <w:rFonts w:ascii="Verdana" w:hAnsi="Verdana"/>
              </w:rPr>
            </w:pPr>
          </w:p>
          <w:p w14:paraId="0A7268FB" w14:textId="77777777" w:rsidR="00BE0A75" w:rsidRPr="00B30F1F" w:rsidRDefault="00BE0A75" w:rsidP="002662E0">
            <w:pPr>
              <w:numPr>
                <w:ilvl w:val="0"/>
                <w:numId w:val="75"/>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2321942" w14:textId="77777777" w:rsidR="00BE0A75" w:rsidRPr="00B30F1F" w:rsidRDefault="00BE0A75" w:rsidP="00EF4C2C">
            <w:pPr>
              <w:contextualSpacing/>
              <w:jc w:val="both"/>
              <w:rPr>
                <w:rFonts w:ascii="Verdana" w:hAnsi="Verdana"/>
              </w:rPr>
            </w:pPr>
          </w:p>
          <w:p w14:paraId="36FFF307" w14:textId="77777777" w:rsidR="00BE0A75" w:rsidRPr="00B30F1F" w:rsidRDefault="00BE0A75" w:rsidP="00EF4C2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141B19FB" w14:textId="77777777" w:rsidR="00BE0A75" w:rsidRPr="00B30F1F" w:rsidRDefault="00BE0A75" w:rsidP="00EF4C2C">
            <w:pPr>
              <w:contextualSpacing/>
              <w:jc w:val="both"/>
              <w:rPr>
                <w:rFonts w:ascii="Verdana" w:hAnsi="Verdana"/>
              </w:rPr>
            </w:pPr>
          </w:p>
          <w:p w14:paraId="6EC05BC4" w14:textId="77777777" w:rsidR="00BE0A75" w:rsidRPr="00B30F1F" w:rsidRDefault="00BE0A75" w:rsidP="00EF4C2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48D6723" w14:textId="77777777" w:rsidR="00BE0A75" w:rsidRPr="00B30F1F" w:rsidRDefault="00BE0A75" w:rsidP="00EF4C2C">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1FBA8A26" w14:textId="77777777" w:rsidR="00BE0A75" w:rsidRPr="00B30F1F" w:rsidRDefault="00BE0A75" w:rsidP="00EF4C2C">
            <w:pPr>
              <w:contextualSpacing/>
              <w:jc w:val="both"/>
              <w:rPr>
                <w:rFonts w:ascii="Verdana" w:hAnsi="Verdana"/>
                <w:lang w:val="en-GB"/>
              </w:rPr>
            </w:pPr>
          </w:p>
          <w:p w14:paraId="5252A4E0" w14:textId="77777777" w:rsidR="00BE0A75" w:rsidRPr="00B30F1F" w:rsidRDefault="00BE0A75" w:rsidP="002662E0">
            <w:pPr>
              <w:numPr>
                <w:ilvl w:val="0"/>
                <w:numId w:val="75"/>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478C13BF" w14:textId="77777777" w:rsidR="00BE0A75" w:rsidRPr="00B30F1F" w:rsidRDefault="00BE0A75" w:rsidP="00EF4C2C">
            <w:pPr>
              <w:ind w:left="573"/>
              <w:contextualSpacing/>
              <w:jc w:val="both"/>
              <w:rPr>
                <w:rFonts w:ascii="Verdana" w:hAnsi="Verdana"/>
              </w:rPr>
            </w:pPr>
          </w:p>
          <w:p w14:paraId="63DE4F37" w14:textId="77777777" w:rsidR="00BE0A75" w:rsidRPr="00B30F1F" w:rsidRDefault="00BE0A75" w:rsidP="002662E0">
            <w:pPr>
              <w:numPr>
                <w:ilvl w:val="0"/>
                <w:numId w:val="77"/>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6291E019" w14:textId="77777777" w:rsidR="00BE0A75" w:rsidRPr="00B30F1F" w:rsidRDefault="00BE0A75" w:rsidP="00EF4C2C">
            <w:pPr>
              <w:ind w:left="714"/>
              <w:contextualSpacing/>
              <w:jc w:val="both"/>
              <w:rPr>
                <w:rFonts w:ascii="Verdana" w:hAnsi="Verdana"/>
              </w:rPr>
            </w:pPr>
          </w:p>
          <w:p w14:paraId="114F073C" w14:textId="77777777" w:rsidR="00BE0A75" w:rsidRPr="00B30F1F" w:rsidRDefault="00BE0A75" w:rsidP="002662E0">
            <w:pPr>
              <w:numPr>
                <w:ilvl w:val="0"/>
                <w:numId w:val="77"/>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1FD54EB5" w14:textId="77777777" w:rsidR="00BE0A75" w:rsidRPr="00B30F1F" w:rsidRDefault="00BE0A75" w:rsidP="00EF4C2C">
            <w:pPr>
              <w:ind w:left="714"/>
              <w:contextualSpacing/>
              <w:jc w:val="both"/>
              <w:rPr>
                <w:rFonts w:ascii="Verdana" w:hAnsi="Verdana"/>
              </w:rPr>
            </w:pPr>
          </w:p>
          <w:p w14:paraId="55393B49" w14:textId="77777777" w:rsidR="00BE0A75" w:rsidRPr="00B30F1F" w:rsidRDefault="00BE0A75" w:rsidP="00EF4C2C">
            <w:pPr>
              <w:contextualSpacing/>
              <w:jc w:val="both"/>
              <w:rPr>
                <w:rFonts w:ascii="Verdana" w:hAnsi="Verdana"/>
              </w:rPr>
            </w:pPr>
          </w:p>
          <w:p w14:paraId="0FA44EF1" w14:textId="77777777" w:rsidR="00BE0A75" w:rsidRPr="00B30F1F" w:rsidRDefault="00BE0A75" w:rsidP="002662E0">
            <w:pPr>
              <w:numPr>
                <w:ilvl w:val="0"/>
                <w:numId w:val="77"/>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D752AD9" w14:textId="77777777" w:rsidR="00BE0A75" w:rsidRPr="00B30F1F" w:rsidRDefault="00BE0A75" w:rsidP="00EF4C2C">
            <w:pPr>
              <w:ind w:left="714"/>
              <w:contextualSpacing/>
              <w:jc w:val="both"/>
              <w:rPr>
                <w:rFonts w:ascii="Verdana" w:hAnsi="Verdana"/>
              </w:rPr>
            </w:pPr>
          </w:p>
          <w:p w14:paraId="02F9A2A0" w14:textId="77777777" w:rsidR="00BE0A75" w:rsidRPr="00B30F1F" w:rsidRDefault="00BE0A75" w:rsidP="00EF4C2C">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lastRenderedPageBreak/>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3DE074CB" w14:textId="77777777" w:rsidR="00BE0A75" w:rsidRPr="00B30F1F" w:rsidRDefault="00BE0A75" w:rsidP="00EF4C2C">
            <w:pPr>
              <w:ind w:left="714"/>
              <w:contextualSpacing/>
              <w:jc w:val="both"/>
              <w:rPr>
                <w:rFonts w:ascii="Verdana" w:hAnsi="Verdana"/>
              </w:rPr>
            </w:pPr>
          </w:p>
          <w:p w14:paraId="66ED7114" w14:textId="77777777" w:rsidR="00BE0A75" w:rsidRPr="00B30F1F" w:rsidRDefault="00BE0A75" w:rsidP="00EF4C2C">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3E17FB3C" w14:textId="77777777" w:rsidR="00BE0A75" w:rsidRPr="00B30F1F" w:rsidRDefault="00BE0A75" w:rsidP="00EF4C2C">
            <w:pPr>
              <w:ind w:left="714"/>
              <w:contextualSpacing/>
              <w:jc w:val="both"/>
              <w:rPr>
                <w:rFonts w:ascii="Verdana" w:hAnsi="Verdana"/>
              </w:rPr>
            </w:pPr>
          </w:p>
          <w:p w14:paraId="390E0703" w14:textId="77777777" w:rsidR="00BE0A75" w:rsidRPr="00B30F1F" w:rsidRDefault="00BE0A75" w:rsidP="00EF4C2C">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6A2FCC3D" w14:textId="77777777" w:rsidR="00BE0A75" w:rsidRPr="00B30F1F" w:rsidRDefault="00BE0A75" w:rsidP="00EF4C2C">
            <w:pPr>
              <w:ind w:left="714"/>
              <w:contextualSpacing/>
              <w:jc w:val="both"/>
              <w:rPr>
                <w:rFonts w:ascii="Verdana" w:hAnsi="Verdana"/>
              </w:rPr>
            </w:pPr>
          </w:p>
          <w:p w14:paraId="46BB2B4F" w14:textId="77777777" w:rsidR="00BE0A75" w:rsidRPr="00B30F1F" w:rsidRDefault="00BE0A75" w:rsidP="00EF4C2C">
            <w:pPr>
              <w:ind w:left="714"/>
              <w:contextualSpacing/>
              <w:jc w:val="both"/>
              <w:rPr>
                <w:rFonts w:ascii="Verdana" w:hAnsi="Verdana"/>
              </w:rPr>
            </w:pPr>
          </w:p>
          <w:p w14:paraId="157945CD" w14:textId="77777777" w:rsidR="00BE0A75" w:rsidRPr="00B30F1F" w:rsidRDefault="00BE0A75" w:rsidP="00EF4C2C">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6877839D" w14:textId="77777777" w:rsidR="00BE0A75" w:rsidRPr="00B30F1F" w:rsidRDefault="00BE0A75" w:rsidP="00EF4C2C">
            <w:pPr>
              <w:ind w:left="714"/>
              <w:contextualSpacing/>
              <w:jc w:val="both"/>
              <w:rPr>
                <w:rFonts w:ascii="Verdana" w:hAnsi="Verdana"/>
              </w:rPr>
            </w:pPr>
          </w:p>
          <w:p w14:paraId="4C011C70" w14:textId="77777777" w:rsidR="00BE0A75" w:rsidRPr="00B30F1F" w:rsidRDefault="00BE0A75" w:rsidP="00EF4C2C">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61ACDEEF" w14:textId="77777777" w:rsidR="00BE0A75" w:rsidRPr="00B30F1F" w:rsidRDefault="00BE0A75" w:rsidP="00EF4C2C">
            <w:pPr>
              <w:contextualSpacing/>
              <w:jc w:val="both"/>
              <w:rPr>
                <w:rFonts w:ascii="Verdana" w:hAnsi="Verdana"/>
              </w:rPr>
            </w:pPr>
          </w:p>
          <w:p w14:paraId="3FF16665" w14:textId="77777777" w:rsidR="00BE0A75" w:rsidRPr="00B30F1F" w:rsidRDefault="00BE0A75" w:rsidP="00EF4C2C">
            <w:pPr>
              <w:contextualSpacing/>
              <w:jc w:val="both"/>
              <w:rPr>
                <w:rFonts w:ascii="Verdana" w:hAnsi="Verdana"/>
              </w:rPr>
            </w:pPr>
          </w:p>
          <w:p w14:paraId="2AF1F5ED" w14:textId="77777777" w:rsidR="00BE0A75" w:rsidRPr="00B30F1F" w:rsidRDefault="00BE0A75" w:rsidP="002662E0">
            <w:pPr>
              <w:numPr>
                <w:ilvl w:val="0"/>
                <w:numId w:val="75"/>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1F7458A5" w14:textId="77777777" w:rsidR="00BE0A75" w:rsidRPr="00B30F1F" w:rsidRDefault="00BE0A75" w:rsidP="00EF4C2C">
            <w:pPr>
              <w:contextualSpacing/>
              <w:jc w:val="both"/>
              <w:rPr>
                <w:rFonts w:ascii="Verdana" w:hAnsi="Verdana"/>
              </w:rPr>
            </w:pPr>
          </w:p>
          <w:p w14:paraId="4D7979B9" w14:textId="77777777" w:rsidR="00BE0A75" w:rsidRPr="00B30F1F" w:rsidRDefault="00BE0A75" w:rsidP="00EF4C2C">
            <w:pPr>
              <w:contextualSpacing/>
              <w:jc w:val="both"/>
              <w:rPr>
                <w:rFonts w:ascii="Verdana" w:hAnsi="Verdana"/>
              </w:rPr>
            </w:pPr>
          </w:p>
          <w:p w14:paraId="483F887F" w14:textId="77777777" w:rsidR="00BE0A75" w:rsidRPr="00B30F1F" w:rsidRDefault="00BE0A75" w:rsidP="00EF4C2C">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48644541" w14:textId="77777777" w:rsidR="00BE0A75" w:rsidRPr="00B30F1F" w:rsidRDefault="00BE0A75" w:rsidP="00EF4C2C">
            <w:pPr>
              <w:contextualSpacing/>
              <w:jc w:val="both"/>
              <w:rPr>
                <w:rFonts w:ascii="Verdana" w:hAnsi="Verdana"/>
              </w:rPr>
            </w:pPr>
          </w:p>
          <w:p w14:paraId="49C1B5A4" w14:textId="77777777" w:rsidR="00BE0A75" w:rsidRPr="00B30F1F" w:rsidRDefault="00BE0A75" w:rsidP="00EF4C2C">
            <w:pPr>
              <w:contextualSpacing/>
              <w:jc w:val="both"/>
              <w:rPr>
                <w:rFonts w:ascii="Verdana" w:hAnsi="Verdana"/>
              </w:rPr>
            </w:pPr>
          </w:p>
          <w:p w14:paraId="2762250E" w14:textId="77777777" w:rsidR="00BE0A75" w:rsidRPr="00B30F1F" w:rsidRDefault="00BE0A75" w:rsidP="00EF4C2C">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7B3440B5" w14:textId="77777777" w:rsidR="00BE0A75" w:rsidRPr="00B30F1F" w:rsidRDefault="00BE0A75" w:rsidP="00EF4C2C">
            <w:pPr>
              <w:autoSpaceDE w:val="0"/>
              <w:autoSpaceDN w:val="0"/>
              <w:adjustRightInd w:val="0"/>
              <w:contextualSpacing/>
              <w:jc w:val="both"/>
              <w:rPr>
                <w:rFonts w:ascii="Verdana" w:hAnsi="Verdana"/>
              </w:rPr>
            </w:pPr>
          </w:p>
        </w:tc>
      </w:tr>
    </w:tbl>
    <w:p w14:paraId="79499257" w14:textId="77777777" w:rsidR="00BE0A75" w:rsidRPr="00B30F1F" w:rsidRDefault="00BE0A75" w:rsidP="00BE0A75">
      <w:pPr>
        <w:autoSpaceDE w:val="0"/>
        <w:autoSpaceDN w:val="0"/>
        <w:adjustRightInd w:val="0"/>
        <w:contextualSpacing/>
        <w:rPr>
          <w:rFonts w:ascii="Verdana" w:hAnsi="Verdana"/>
          <w:i/>
        </w:rPr>
      </w:pPr>
    </w:p>
    <w:p w14:paraId="168017EF" w14:textId="77777777" w:rsidR="00BE0A75" w:rsidRPr="00B30F1F" w:rsidRDefault="00BE0A75" w:rsidP="00BE0A75">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4B22D6E8" w14:textId="77777777" w:rsidR="00BE0A75" w:rsidRPr="00B30F1F" w:rsidRDefault="00BE0A75" w:rsidP="00BE0A75">
      <w:pPr>
        <w:autoSpaceDE w:val="0"/>
        <w:autoSpaceDN w:val="0"/>
        <w:adjustRightInd w:val="0"/>
        <w:spacing w:line="300" w:lineRule="exact"/>
        <w:rPr>
          <w:rFonts w:ascii="Verdana" w:hAnsi="Verdana"/>
          <w:i/>
        </w:rPr>
      </w:pPr>
    </w:p>
    <w:p w14:paraId="129B6D22" w14:textId="77777777" w:rsidR="00BE0A75" w:rsidRPr="00B30F1F" w:rsidRDefault="00BE0A75" w:rsidP="00BE0A75">
      <w:pPr>
        <w:tabs>
          <w:tab w:val="left" w:pos="2752"/>
        </w:tabs>
        <w:jc w:val="center"/>
        <w:rPr>
          <w:rFonts w:ascii="Verdana" w:hAnsi="Verdana"/>
        </w:rPr>
      </w:pPr>
      <w:r w:rsidRPr="00B30F1F">
        <w:rPr>
          <w:rFonts w:ascii="Verdana" w:hAnsi="Verdana"/>
        </w:rPr>
        <w:t>______________________                                            ______________________</w:t>
      </w:r>
    </w:p>
    <w:p w14:paraId="6FB66593" w14:textId="77777777" w:rsidR="00BE0A75" w:rsidRPr="00B30F1F" w:rsidRDefault="00BE0A75" w:rsidP="00BE0A75">
      <w:pPr>
        <w:tabs>
          <w:tab w:val="left" w:pos="2752"/>
        </w:tabs>
        <w:jc w:val="center"/>
        <w:rPr>
          <w:rFonts w:ascii="Verdana" w:hAnsi="Verdana"/>
        </w:rPr>
      </w:pPr>
    </w:p>
    <w:p w14:paraId="4363A965" w14:textId="77777777" w:rsidR="00BE0A75" w:rsidRPr="00B30F1F" w:rsidRDefault="00BE0A75" w:rsidP="00BE0A75">
      <w:pPr>
        <w:tabs>
          <w:tab w:val="left" w:pos="2752"/>
        </w:tabs>
        <w:rPr>
          <w:rFonts w:ascii="Verdana" w:hAnsi="Verdana"/>
        </w:rPr>
      </w:pPr>
      <w:r w:rsidRPr="00B30F1F">
        <w:rPr>
          <w:rFonts w:ascii="Verdana" w:hAnsi="Verdana"/>
        </w:rPr>
        <w:t>Załączniki:</w:t>
      </w:r>
    </w:p>
    <w:p w14:paraId="61665E3B" w14:textId="77777777" w:rsidR="00BE0A75" w:rsidRPr="00B30F1F" w:rsidRDefault="00BE0A75" w:rsidP="00BE0A75">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F39F5C5" w14:textId="77777777" w:rsidR="00BE0A75" w:rsidRPr="00846D77" w:rsidRDefault="00BE0A75" w:rsidP="00BE0A75">
      <w:pPr>
        <w:tabs>
          <w:tab w:val="left" w:pos="2752"/>
        </w:tabs>
        <w:rPr>
          <w:rFonts w:ascii="Verdana" w:hAnsi="Verdana"/>
        </w:rPr>
      </w:pPr>
      <w:r w:rsidRPr="00B30F1F">
        <w:rPr>
          <w:rFonts w:ascii="Verdana" w:hAnsi="Verdana"/>
        </w:rPr>
        <w:t>1…..</w:t>
      </w:r>
    </w:p>
    <w:p w14:paraId="5D965577" w14:textId="77777777" w:rsidR="00BE0A75" w:rsidRDefault="00BE0A75" w:rsidP="00BE0A75">
      <w:pPr>
        <w:jc w:val="both"/>
        <w:rPr>
          <w:color w:val="FF0000"/>
          <w:sz w:val="22"/>
          <w:szCs w:val="22"/>
        </w:rPr>
      </w:pPr>
    </w:p>
    <w:p w14:paraId="6B599A55" w14:textId="77777777" w:rsidR="00BE0A75" w:rsidRDefault="00BE0A75" w:rsidP="00BE0A75">
      <w:pPr>
        <w:jc w:val="both"/>
        <w:rPr>
          <w:color w:val="FF0000"/>
          <w:sz w:val="22"/>
          <w:szCs w:val="22"/>
        </w:rPr>
      </w:pPr>
    </w:p>
    <w:p w14:paraId="6782A27E" w14:textId="77777777" w:rsidR="00BE0A75" w:rsidRDefault="00BE0A75" w:rsidP="00BE0A75">
      <w:pPr>
        <w:jc w:val="both"/>
        <w:rPr>
          <w:color w:val="FF0000"/>
          <w:sz w:val="22"/>
          <w:szCs w:val="22"/>
        </w:rPr>
      </w:pPr>
    </w:p>
    <w:p w14:paraId="05098DD3" w14:textId="77777777" w:rsidR="00B03AE4" w:rsidRPr="00057162" w:rsidRDefault="00B03AE4" w:rsidP="000D48CE">
      <w:pPr>
        <w:jc w:val="both"/>
        <w:rPr>
          <w:sz w:val="24"/>
          <w:szCs w:val="24"/>
        </w:rPr>
      </w:pPr>
    </w:p>
    <w:sectPr w:rsidR="00B03AE4" w:rsidRPr="00057162" w:rsidSect="00695C0C">
      <w:pgSz w:w="11906" w:h="16838"/>
      <w:pgMar w:top="1417" w:right="1417" w:bottom="1417" w:left="1417"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F62368" w15:done="0"/>
  <w15:commentEx w15:paraId="7CDE0DC2" w15:paraIdParent="72F62368" w15:done="0"/>
  <w15:commentEx w15:paraId="53FF269D" w15:done="0"/>
  <w15:commentEx w15:paraId="167A5EA0" w15:paraIdParent="53FF269D" w15:done="0"/>
  <w15:commentEx w15:paraId="5DE111C6" w15:done="0"/>
  <w15:commentEx w15:paraId="60B6B47B" w15:paraIdParent="5DE111C6" w15:done="0"/>
  <w15:commentEx w15:paraId="3970BAEA" w15:done="0"/>
  <w15:commentEx w15:paraId="39DB1670" w15:paraIdParent="3970BA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0F9B5F" w16cex:dateUtc="2026-01-29T07:00:00Z"/>
  <w16cex:commentExtensible w16cex:durableId="1773A310" w16cex:dateUtc="2026-01-29T07:02:00Z"/>
  <w16cex:commentExtensible w16cex:durableId="1F61F981" w16cex:dateUtc="2026-01-29T07:21:00Z"/>
  <w16cex:commentExtensible w16cex:durableId="31B8FC3B" w16cex:dateUtc="2026-01-29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F62368" w16cid:durableId="72F62368"/>
  <w16cid:commentId w16cid:paraId="7CDE0DC2" w16cid:durableId="6C0F9B5F"/>
  <w16cid:commentId w16cid:paraId="53FF269D" w16cid:durableId="53FF269D"/>
  <w16cid:commentId w16cid:paraId="167A5EA0" w16cid:durableId="1773A310"/>
  <w16cid:commentId w16cid:paraId="5DE111C6" w16cid:durableId="5DE111C6"/>
  <w16cid:commentId w16cid:paraId="60B6B47B" w16cid:durableId="1F61F981"/>
  <w16cid:commentId w16cid:paraId="3970BAEA" w16cid:durableId="3970BAEA"/>
  <w16cid:commentId w16cid:paraId="39DB1670" w16cid:durableId="31B8FC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78005" w14:textId="77777777" w:rsidR="00BF32B5" w:rsidRDefault="00BF32B5" w:rsidP="0079756C">
      <w:r>
        <w:separator/>
      </w:r>
    </w:p>
  </w:endnote>
  <w:endnote w:type="continuationSeparator" w:id="0">
    <w:p w14:paraId="28699305" w14:textId="77777777" w:rsidR="00BF32B5" w:rsidRDefault="00BF32B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58B22F9" w14:textId="2947DC48" w:rsidR="00BF32B5" w:rsidRDefault="00BF32B5" w:rsidP="002037B0">
        <w:pPr>
          <w:pStyle w:val="Stopka"/>
          <w:tabs>
            <w:tab w:val="clear" w:pos="4536"/>
            <w:tab w:val="clear" w:pos="9072"/>
            <w:tab w:val="left" w:pos="1302"/>
          </w:tabs>
        </w:pPr>
        <w:r w:rsidRPr="006147A0">
          <w:rPr>
            <w:i/>
            <w:noProof/>
          </w:rPr>
          <mc:AlternateContent>
            <mc:Choice Requires="wps">
              <w:drawing>
                <wp:anchor distT="0" distB="0" distL="114300" distR="114300" simplePos="0" relativeHeight="251663360" behindDoc="0" locked="0" layoutInCell="1" allowOverlap="1" wp14:anchorId="2B2A5B0D" wp14:editId="0B72062D">
                  <wp:simplePos x="0" y="0"/>
                  <wp:positionH relativeFrom="column">
                    <wp:posOffset>-25152</wp:posOffset>
                  </wp:positionH>
                  <wp:positionV relativeFrom="paragraph">
                    <wp:posOffset>86498</wp:posOffset>
                  </wp:positionV>
                  <wp:extent cx="5629524" cy="0"/>
                  <wp:effectExtent l="0" t="0" r="9525" b="19050"/>
                  <wp:wrapNone/>
                  <wp:docPr id="2" name="Łącznik prostoliniowy 7"/>
                  <wp:cNvGraphicFramePr/>
                  <a:graphic xmlns:a="http://schemas.openxmlformats.org/drawingml/2006/main">
                    <a:graphicData uri="http://schemas.microsoft.com/office/word/2010/wordprocessingShape">
                      <wps:wsp>
                        <wps:cNvCnPr/>
                        <wps:spPr>
                          <a:xfrm>
                            <a:off x="0" y="0"/>
                            <a:ext cx="5629524"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91974"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8pt" to="441.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xGzQEAAJIDAAAOAAAAZHJzL2Uyb0RvYy54bWysU9tu2zAMfR+wfxD0vtg1lq414vShQfey&#10;S4F1H8DqYgvQDaIaJ38/Sk7SbnsblgeFIsVDHvJ4c3dwlu1VQhP8wK9WLWfKiyCNHwf+8+nhww1n&#10;mMFLsMGrgR8V8rvt+3ebOfaqC1OwUiVGIB77OQ58yjn2TYNiUg5wFaLyFNQhOch0TWMjE8yE7mzT&#10;te11M4ckYwpCIZJ3twT5tuJrrUT+rjWqzOzAqbdcz1TP53I22w30Y4I4GXFqA/6hCwfGU9EL1A4y&#10;sJdk/oJyRqSAQeeVCK4JWhuhKgdic9X+webHBFFVLjQcjJcx4f+DFd/29/4x0RjmiD3Gx1RYHHRy&#10;5Z/6Y4c6rONlWOqQmSDn+rq7XXcfORPnWPOaGBPmzyo4VoyBW+MLD+hh/wUzFaOn5yfF7cODsbbu&#10;wno2k5Bu2zWtSwBJQlvIZLooB45+5AzsSFoTOVVIDNbIkl6A8Ij3NrE90LpJJTLMT9QvZxYwU4BI&#10;1F9NtC/ua5DL209r8i9iIDdJZnF3Zzf1u0DX1n8rWXjsAKclo4YWIGcySdsaN/CbpepC3PrSqari&#10;PE3jdfbFeg7yWFfSlBstvhY9ibQo6+2d7Lef0vYXAAAA//8DAFBLAwQUAAYACAAAACEAlOkbJ98A&#10;AAAIAQAADwAAAGRycy9kb3ducmV2LnhtbEyPT0vDQBDF74LfYRnBW7tpqzXEbIoGCyJFsP7B4zSZ&#10;JsHsbMhu0+ind8SDHue9mTe/l65G26qBet84NjCbRqCIC1c2XBl4eV5PYlA+IJfYOiYDn+RhlZ2e&#10;pJiU7shPNGxDpSSEfYIG6hC6RGtf1GTRT11HLN7e9RaDjH2lyx6PEm5bPY+ipbbYsHyosaO8puJj&#10;e7CCsdk/LO7eZ/nr49vXcHWLxfo+98acn40316ACjeFvGX7w5QYyYdq5A5detQYmF1IliL5YghI/&#10;jueXoHa/gs5S/b9A9g0AAP//AwBQSwECLQAUAAYACAAAACEAtoM4kv4AAADhAQAAEwAAAAAAAAAA&#10;AAAAAAAAAAAAW0NvbnRlbnRfVHlwZXNdLnhtbFBLAQItABQABgAIAAAAIQA4/SH/1gAAAJQBAAAL&#10;AAAAAAAAAAAAAAAAAC8BAABfcmVscy8ucmVsc1BLAQItABQABgAIAAAAIQBT8IxGzQEAAJIDAAAO&#10;AAAAAAAAAAAAAAAAAC4CAABkcnMvZTJvRG9jLnhtbFBLAQItABQABgAIAAAAIQCU6Rsn3wAAAAgB&#10;AAAPAAAAAAAAAAAAAAAAACcEAABkcnMvZG93bnJldi54bWxQSwUGAAAAAAQABADzAAAAMwUAAAAA&#10;" strokecolor="#404040" strokeweight="1.5pt">
                  <v:stroke joinstyle="miter"/>
                </v:line>
              </w:pict>
            </mc:Fallback>
          </mc:AlternateContent>
        </w:r>
        <w:r>
          <w:softHyphen/>
        </w:r>
        <w:r>
          <w:softHyphen/>
        </w:r>
        <w:r>
          <w:softHyphen/>
        </w:r>
        <w:r>
          <w:softHyphen/>
        </w:r>
        <w:r>
          <w:softHyphen/>
        </w:r>
        <w:r>
          <w:softHyphen/>
        </w:r>
        <w:r>
          <w:softHyphen/>
        </w:r>
        <w:r>
          <w:softHyphen/>
        </w:r>
        <w:r>
          <w:softHyphen/>
        </w:r>
        <w:r>
          <w:softHyphen/>
        </w:r>
        <w:r>
          <w:tab/>
        </w:r>
      </w:p>
      <w:p w14:paraId="21FEF49F" w14:textId="10E90097" w:rsidR="00BF32B5" w:rsidRDefault="00BF32B5" w:rsidP="0022543C">
        <w:pPr>
          <w:pStyle w:val="Stopka"/>
        </w:pPr>
        <w:r>
          <w:t xml:space="preserve">Nr postępowania </w:t>
        </w:r>
        <w:r w:rsidRPr="00144BAE">
          <w:rPr>
            <w:b/>
          </w:rPr>
          <w:t xml:space="preserve">462501352 </w:t>
        </w:r>
        <w:r>
          <w:t xml:space="preserve"> </w:t>
        </w:r>
      </w:p>
      <w:p w14:paraId="43B153F5" w14:textId="77777777" w:rsidR="00BF32B5" w:rsidRDefault="00BF32B5" w:rsidP="0022543C">
        <w:pPr>
          <w:pStyle w:val="Stopka"/>
          <w:rPr>
            <w:i/>
            <w:iCs/>
          </w:rPr>
        </w:pPr>
      </w:p>
      <w:p w14:paraId="2DC1C4A1" w14:textId="17D64DF7" w:rsidR="00BF32B5" w:rsidRDefault="00BF32B5" w:rsidP="0022543C">
        <w:pPr>
          <w:pStyle w:val="Stopka"/>
        </w:pPr>
        <w:sdt>
          <w:sdtPr>
            <w:rPr>
              <w:i/>
              <w:iCs/>
              <w:sz w:val="16"/>
              <w:szCs w:val="16"/>
            </w:rPr>
            <w:id w:val="-825816073"/>
            <w:lock w:val="sdtLocked"/>
            <w:text/>
          </w:sdtPr>
          <w:sdtContent>
            <w:r w:rsidRPr="0013078A">
              <w:rPr>
                <w:i/>
                <w:iCs/>
                <w:sz w:val="16"/>
                <w:szCs w:val="16"/>
              </w:rPr>
              <w:t>Wzór nr NP/</w:t>
            </w:r>
            <w:r>
              <w:rPr>
                <w:i/>
                <w:iCs/>
                <w:sz w:val="16"/>
                <w:szCs w:val="16"/>
              </w:rPr>
              <w:t>10</w:t>
            </w:r>
            <w:r w:rsidRPr="0013078A">
              <w:rPr>
                <w:i/>
                <w:iCs/>
                <w:sz w:val="16"/>
                <w:szCs w:val="16"/>
              </w:rPr>
              <w:t>/202</w:t>
            </w:r>
            <w:r>
              <w:rPr>
                <w:i/>
                <w:iCs/>
                <w:sz w:val="16"/>
                <w:szCs w:val="16"/>
              </w:rPr>
              <w:t>5</w:t>
            </w:r>
            <w:r w:rsidRPr="0013078A">
              <w:rPr>
                <w:i/>
                <w:iCs/>
                <w:sz w:val="16"/>
                <w:szCs w:val="16"/>
              </w:rPr>
              <w:t>/v</w:t>
            </w:r>
            <w:r>
              <w:rPr>
                <w:i/>
                <w:iCs/>
                <w:sz w:val="16"/>
                <w:szCs w:val="16"/>
              </w:rPr>
              <w:t>1</w:t>
            </w:r>
          </w:sdtContent>
        </w:sdt>
        <w:r>
          <w:tab/>
        </w:r>
        <w:r>
          <w:tab/>
        </w:r>
        <w:r>
          <w:fldChar w:fldCharType="begin"/>
        </w:r>
        <w:r>
          <w:instrText>PAGE   \* MERGEFORMAT</w:instrText>
        </w:r>
        <w:r>
          <w:fldChar w:fldCharType="separate"/>
        </w:r>
        <w:r w:rsidR="00235D09">
          <w:rPr>
            <w:noProof/>
          </w:rPr>
          <w:t>35</w:t>
        </w:r>
        <w:r>
          <w:fldChar w:fldCharType="end"/>
        </w:r>
      </w:p>
      <w:p w14:paraId="7490ABF8" w14:textId="4F3ACE30" w:rsidR="00BF32B5" w:rsidRDefault="00BF32B5" w:rsidP="0022543C">
        <w:pPr>
          <w:pStyle w:val="Stopka"/>
        </w:pPr>
      </w:p>
      <w:p w14:paraId="5CF46CF4" w14:textId="477209F2" w:rsidR="00BF32B5" w:rsidRPr="00535B2A" w:rsidRDefault="00BF32B5" w:rsidP="0022543C">
        <w:pPr>
          <w:pStyle w:val="Stopka"/>
          <w:rPr>
            <w:i/>
            <w:iCs/>
          </w:rPr>
        </w:pPr>
      </w:p>
    </w:sdtContent>
  </w:sdt>
  <w:p w14:paraId="2E94BEBD" w14:textId="19549568" w:rsidR="00BF32B5" w:rsidRPr="00DD199C" w:rsidRDefault="00BF32B5"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CF29" w14:textId="77777777" w:rsidR="00BF32B5" w:rsidRDefault="00BF32B5" w:rsidP="0079756C">
      <w:r>
        <w:separator/>
      </w:r>
    </w:p>
  </w:footnote>
  <w:footnote w:type="continuationSeparator" w:id="0">
    <w:p w14:paraId="22296DB0" w14:textId="77777777" w:rsidR="00BF32B5" w:rsidRDefault="00BF32B5"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BF32B5" w:rsidRPr="006147A0" w:rsidRDefault="00BF32B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F32B5" w:rsidRDefault="00BF32B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4E475BDB">
              <wp:simplePos x="0" y="0"/>
              <wp:positionH relativeFrom="column">
                <wp:posOffset>-25152</wp:posOffset>
              </wp:positionH>
              <wp:positionV relativeFrom="paragraph">
                <wp:posOffset>103450</wp:posOffset>
              </wp:positionV>
              <wp:extent cx="5764696" cy="12700"/>
              <wp:effectExtent l="0" t="0" r="26670" b="25400"/>
              <wp:wrapNone/>
              <wp:docPr id="1" name="Łącznik prostoliniowy 7"/>
              <wp:cNvGraphicFramePr/>
              <a:graphic xmlns:a="http://schemas.openxmlformats.org/drawingml/2006/main">
                <a:graphicData uri="http://schemas.microsoft.com/office/word/2010/wordprocessingShape">
                  <wps:wsp>
                    <wps:cNvCnPr/>
                    <wps:spPr>
                      <a:xfrm>
                        <a:off x="0" y="0"/>
                        <a:ext cx="5764696"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BD51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15pt" to="451.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F0QEAAJYDAAAOAAAAZHJzL2Uyb0RvYy54bWysU8luGzEMvRfoPwi6xzM2YjsZeJxDjPTS&#10;JUDTD2C0eARog6h47L8vpXGcNL0V9UGmSPGRj3yzuTs6yw4qoQm+5/NZy5nyIkjj9z3/9fRwdcMZ&#10;ZvASbPCq5yeF/G77+dNmjJ1ahCFYqRIjEI/dGHs+5By7pkExKAc4C1F5CuqQHGS6pn0jE4yE7myz&#10;aNtVM4YkYwpCIZJ3NwX5tuJrrUT+oTWqzGzPqbdcz1TP53I22w10+wRxMOLcBvxDFw6Mp6IXqB1k&#10;YC/J/AXljEgBg84zEVwTtDZCVQ7EZt5+YPNzgKgqFxoOxsuY8P/Biu+He/+YaAxjxA7jYyosjjq5&#10;8k/9sWMd1ukyLHXMTJBzuV5dr25XnAmKzRfrtg6zeUuOCfMXFRwrRs+t8YULdHD4ipkK0tPXJ8Xt&#10;w4Oxtu7DejYS5m27pJUJIFloC5lMF2XP0e85A7snvYmcKiQGa2RJL0B4wnub2AFo5aQUGcYn6pkz&#10;C5gpQETqrybaF/ctyOntekn+SRDkJtlM7sWrm/qdoGvrf5QsPHaAw5RRQxOQM5nkbY3r+c1UdSJu&#10;felUVYGep/E2/2I9B3mqa2nKjZZfi56FWtT1/k72+89p+xsAAP//AwBQSwMEFAAGAAgAAAAhAM1P&#10;JjbfAAAACAEAAA8AAABkcnMvZG93bnJldi54bWxMj0FLw0AQhe+C/2EZwVu7qZFaYzZFgwWRIrRV&#10;8ThNpkkwOxuy2zT66x1Pepz3Zt58L12OtlUD9b5xbGA2jUARF65suDLwultNFqB8QC6xdUwGvsjD&#10;Mjs/SzEp3Yk3NGxDpSSEfYIG6hC6RGtf1GTRT11HLN7B9RaDjH2lyx5PEm5bfRVFc22xYflQY0d5&#10;TcXn9mgFY314jh8/Zvnby/v3cPOAxeop98ZcXoz3d6ACjeFvGX7x5QYyYdq7I5detQYm11IliD6P&#10;QYl/G8VSZS/CIgadpfp/gewHAAD//wMAUEsBAi0AFAAGAAgAAAAhALaDOJL+AAAA4QEAABMAAAAA&#10;AAAAAAAAAAAAAAAAAFtDb250ZW50X1R5cGVzXS54bWxQSwECLQAUAAYACAAAACEAOP0h/9YAAACU&#10;AQAACwAAAAAAAAAAAAAAAAAvAQAAX3JlbHMvLnJlbHNQSwECLQAUAAYACAAAACEAS/9bRdEBAACW&#10;AwAADgAAAAAAAAAAAAAAAAAuAgAAZHJzL2Uyb0RvYy54bWxQSwECLQAUAAYACAAAACEAzU8mNt8A&#10;AAAIAQAADwAAAAAAAAAAAAAAAAArBAAAZHJzL2Rvd25yZXYueG1sUEsFBgAAAAAEAAQA8wAAADcF&#10;A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B8F1868"/>
    <w:multiLevelType w:val="hybridMultilevel"/>
    <w:tmpl w:val="F81AB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D3384D"/>
    <w:multiLevelType w:val="multilevel"/>
    <w:tmpl w:val="7764BE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7430863"/>
    <w:multiLevelType w:val="multilevel"/>
    <w:tmpl w:val="B3DEBB7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8344591"/>
    <w:multiLevelType w:val="hybridMultilevel"/>
    <w:tmpl w:val="FC0E5D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12718AD"/>
    <w:multiLevelType w:val="multilevel"/>
    <w:tmpl w:val="7764BE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2C2926"/>
    <w:multiLevelType w:val="multilevel"/>
    <w:tmpl w:val="D3A01C8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7DF4D60"/>
    <w:multiLevelType w:val="multilevel"/>
    <w:tmpl w:val="7040C5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nsid w:val="3B8B0E4F"/>
    <w:multiLevelType w:val="hybridMultilevel"/>
    <w:tmpl w:val="ABC2A480"/>
    <w:lvl w:ilvl="0" w:tplc="60609CC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14D77FD"/>
    <w:multiLevelType w:val="multilevel"/>
    <w:tmpl w:val="8AF45C3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B17080F"/>
    <w:multiLevelType w:val="multilevel"/>
    <w:tmpl w:val="07E685C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EA01F2B"/>
    <w:multiLevelType w:val="multilevel"/>
    <w:tmpl w:val="E4042B4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51346EF0"/>
    <w:multiLevelType w:val="multilevel"/>
    <w:tmpl w:val="7764BE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3A6149"/>
    <w:multiLevelType w:val="hybridMultilevel"/>
    <w:tmpl w:val="63FC1E02"/>
    <w:lvl w:ilvl="0" w:tplc="8FE023B8">
      <w:start w:val="1"/>
      <w:numFmt w:val="upperRoman"/>
      <w:lvlText w:val="%1."/>
      <w:lvlJc w:val="right"/>
      <w:pPr>
        <w:ind w:left="720" w:hanging="360"/>
      </w:pPr>
      <w:rPr>
        <w:b/>
        <w:color w:val="auto"/>
      </w:rPr>
    </w:lvl>
    <w:lvl w:ilvl="1" w:tplc="E24E85BA">
      <w:start w:val="1"/>
      <w:numFmt w:val="decimal"/>
      <w:lvlText w:val="%2."/>
      <w:lvlJc w:val="left"/>
      <w:pPr>
        <w:ind w:left="1440" w:hanging="360"/>
      </w:pPr>
      <w:rPr>
        <w:sz w:val="24"/>
      </w:rPr>
    </w:lvl>
    <w:lvl w:ilvl="2" w:tplc="0415001B">
      <w:start w:val="1"/>
      <w:numFmt w:val="lowerRoman"/>
      <w:lvlText w:val="%3."/>
      <w:lvlJc w:val="right"/>
      <w:pPr>
        <w:ind w:left="2160" w:hanging="180"/>
      </w:pPr>
    </w:lvl>
    <w:lvl w:ilvl="3" w:tplc="7EEC88C8">
      <w:start w:val="1"/>
      <w:numFmt w:val="decimal"/>
      <w:lvlText w:val="%4."/>
      <w:lvlJc w:val="left"/>
      <w:pPr>
        <w:ind w:left="2880" w:hanging="360"/>
      </w:pPr>
      <w:rPr>
        <w:rFonts w:ascii="Times New Roman" w:hAnsi="Times New Roman" w:cs="Times New Roman" w:hint="default"/>
        <w:sz w:val="24"/>
        <w:szCs w:val="24"/>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nsid w:val="5D1A6D6E"/>
    <w:multiLevelType w:val="hybridMultilevel"/>
    <w:tmpl w:val="B0FEB1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62E652BF"/>
    <w:multiLevelType w:val="hybridMultilevel"/>
    <w:tmpl w:val="478C15A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9">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61C1D2E"/>
    <w:multiLevelType w:val="multilevel"/>
    <w:tmpl w:val="15D4A4B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73"/>
  </w:num>
  <w:num w:numId="3">
    <w:abstractNumId w:val="66"/>
  </w:num>
  <w:num w:numId="4">
    <w:abstractNumId w:val="71"/>
  </w:num>
  <w:num w:numId="5">
    <w:abstractNumId w:val="8"/>
  </w:num>
  <w:num w:numId="6">
    <w:abstractNumId w:val="17"/>
  </w:num>
  <w:num w:numId="7">
    <w:abstractNumId w:val="35"/>
  </w:num>
  <w:num w:numId="8">
    <w:abstractNumId w:val="25"/>
  </w:num>
  <w:num w:numId="9">
    <w:abstractNumId w:val="72"/>
  </w:num>
  <w:num w:numId="10">
    <w:abstractNumId w:val="56"/>
  </w:num>
  <w:num w:numId="11">
    <w:abstractNumId w:val="77"/>
  </w:num>
  <w:num w:numId="12">
    <w:abstractNumId w:val="58"/>
  </w:num>
  <w:num w:numId="13">
    <w:abstractNumId w:val="50"/>
  </w:num>
  <w:num w:numId="14">
    <w:abstractNumId w:val="61"/>
  </w:num>
  <w:num w:numId="15">
    <w:abstractNumId w:val="44"/>
  </w:num>
  <w:num w:numId="16">
    <w:abstractNumId w:val="29"/>
  </w:num>
  <w:num w:numId="17">
    <w:abstractNumId w:val="27"/>
  </w:num>
  <w:num w:numId="18">
    <w:abstractNumId w:val="42"/>
  </w:num>
  <w:num w:numId="19">
    <w:abstractNumId w:val="76"/>
  </w:num>
  <w:num w:numId="20">
    <w:abstractNumId w:val="11"/>
  </w:num>
  <w:num w:numId="21">
    <w:abstractNumId w:val="62"/>
    <w:lvlOverride w:ilvl="0">
      <w:startOverride w:val="1"/>
    </w:lvlOverride>
  </w:num>
  <w:num w:numId="22">
    <w:abstractNumId w:val="43"/>
    <w:lvlOverride w:ilvl="0">
      <w:startOverride w:val="1"/>
    </w:lvlOverride>
  </w:num>
  <w:num w:numId="23">
    <w:abstractNumId w:val="28"/>
  </w:num>
  <w:num w:numId="24">
    <w:abstractNumId w:val="6"/>
  </w:num>
  <w:num w:numId="25">
    <w:abstractNumId w:val="5"/>
  </w:num>
  <w:num w:numId="26">
    <w:abstractNumId w:val="4"/>
  </w:num>
  <w:num w:numId="27">
    <w:abstractNumId w:val="3"/>
  </w:num>
  <w:num w:numId="28">
    <w:abstractNumId w:val="2"/>
  </w:num>
  <w:num w:numId="29">
    <w:abstractNumId w:val="10"/>
  </w:num>
  <w:num w:numId="30">
    <w:abstractNumId w:val="74"/>
  </w:num>
  <w:num w:numId="31">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24"/>
  </w:num>
  <w:num w:numId="34">
    <w:abstractNumId w:val="36"/>
  </w:num>
  <w:num w:numId="35">
    <w:abstractNumId w:val="45"/>
  </w:num>
  <w:num w:numId="36">
    <w:abstractNumId w:val="55"/>
  </w:num>
  <w:num w:numId="37">
    <w:abstractNumId w:val="30"/>
  </w:num>
  <w:num w:numId="38">
    <w:abstractNumId w:val="40"/>
  </w:num>
  <w:num w:numId="39">
    <w:abstractNumId w:val="78"/>
  </w:num>
  <w:num w:numId="40">
    <w:abstractNumId w:val="52"/>
  </w:num>
  <w:num w:numId="41">
    <w:abstractNumId w:val="31"/>
  </w:num>
  <w:num w:numId="42">
    <w:abstractNumId w:val="38"/>
  </w:num>
  <w:num w:numId="43">
    <w:abstractNumId w:val="14"/>
  </w:num>
  <w:num w:numId="44">
    <w:abstractNumId w:val="59"/>
  </w:num>
  <w:num w:numId="45">
    <w:abstractNumId w:val="20"/>
  </w:num>
  <w:num w:numId="46">
    <w:abstractNumId w:val="23"/>
  </w:num>
  <w:num w:numId="47">
    <w:abstractNumId w:val="53"/>
  </w:num>
  <w:num w:numId="48">
    <w:abstractNumId w:val="54"/>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num>
  <w:num w:numId="52">
    <w:abstractNumId w:val="9"/>
  </w:num>
  <w:num w:numId="53">
    <w:abstractNumId w:val="70"/>
  </w:num>
  <w:num w:numId="54">
    <w:abstractNumId w:val="37"/>
  </w:num>
  <w:num w:numId="55">
    <w:abstractNumId w:val="41"/>
  </w:num>
  <w:num w:numId="56">
    <w:abstractNumId w:val="49"/>
  </w:num>
  <w:num w:numId="57">
    <w:abstractNumId w:val="46"/>
  </w:num>
  <w:num w:numId="58">
    <w:abstractNumId w:val="21"/>
  </w:num>
  <w:num w:numId="59">
    <w:abstractNumId w:val="47"/>
  </w:num>
  <w:num w:numId="60">
    <w:abstractNumId w:val="1"/>
  </w:num>
  <w:num w:numId="61">
    <w:abstractNumId w:val="57"/>
  </w:num>
  <w:num w:numId="62">
    <w:abstractNumId w:val="0"/>
  </w:num>
  <w:num w:numId="63">
    <w:abstractNumId w:val="34"/>
  </w:num>
  <w:num w:numId="64">
    <w:abstractNumId w:val="32"/>
  </w:num>
  <w:num w:numId="65">
    <w:abstractNumId w:val="63"/>
  </w:num>
  <w:num w:numId="66">
    <w:abstractNumId w:val="26"/>
  </w:num>
  <w:num w:numId="67">
    <w:abstractNumId w:val="15"/>
  </w:num>
  <w:num w:numId="68">
    <w:abstractNumId w:val="64"/>
  </w:num>
  <w:num w:numId="69">
    <w:abstractNumId w:val="18"/>
  </w:num>
  <w:num w:numId="70">
    <w:abstractNumId w:val="69"/>
  </w:num>
  <w:num w:numId="71">
    <w:abstractNumId w:val="12"/>
  </w:num>
  <w:num w:numId="72">
    <w:abstractNumId w:val="68"/>
  </w:num>
  <w:num w:numId="73">
    <w:abstractNumId w:val="19"/>
  </w:num>
  <w:num w:numId="74">
    <w:abstractNumId w:val="13"/>
  </w:num>
  <w:num w:numId="75">
    <w:abstractNumId w:val="67"/>
  </w:num>
  <w:num w:numId="76">
    <w:abstractNumId w:val="51"/>
  </w:num>
  <w:num w:numId="77">
    <w:abstractNumId w:val="39"/>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Przybyłka">
    <w15:presenceInfo w15:providerId="AD" w15:userId="S-1-5-21-4046829186-3577499611-3734166398-27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A22"/>
    <w:rsid w:val="00020C79"/>
    <w:rsid w:val="00022A9D"/>
    <w:rsid w:val="000241D8"/>
    <w:rsid w:val="00027AF5"/>
    <w:rsid w:val="00030641"/>
    <w:rsid w:val="0003568A"/>
    <w:rsid w:val="00035BDF"/>
    <w:rsid w:val="00036E03"/>
    <w:rsid w:val="00036E54"/>
    <w:rsid w:val="00040081"/>
    <w:rsid w:val="00044128"/>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5E6B"/>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4BAE"/>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4C4F"/>
    <w:rsid w:val="00191800"/>
    <w:rsid w:val="001921E3"/>
    <w:rsid w:val="001929BA"/>
    <w:rsid w:val="00192A50"/>
    <w:rsid w:val="00196DFC"/>
    <w:rsid w:val="001A0FDD"/>
    <w:rsid w:val="001A4760"/>
    <w:rsid w:val="001A599A"/>
    <w:rsid w:val="001A5B85"/>
    <w:rsid w:val="001B12E6"/>
    <w:rsid w:val="001B180B"/>
    <w:rsid w:val="001B2815"/>
    <w:rsid w:val="001B3919"/>
    <w:rsid w:val="001B50F3"/>
    <w:rsid w:val="001B5B94"/>
    <w:rsid w:val="001B6535"/>
    <w:rsid w:val="001B6C57"/>
    <w:rsid w:val="001B7FBA"/>
    <w:rsid w:val="001C0B71"/>
    <w:rsid w:val="001C1C89"/>
    <w:rsid w:val="001C2BF6"/>
    <w:rsid w:val="001C3043"/>
    <w:rsid w:val="001C3867"/>
    <w:rsid w:val="001C4B54"/>
    <w:rsid w:val="001C6EEF"/>
    <w:rsid w:val="001D08D4"/>
    <w:rsid w:val="001D40C7"/>
    <w:rsid w:val="001D5D95"/>
    <w:rsid w:val="001D6857"/>
    <w:rsid w:val="001D7181"/>
    <w:rsid w:val="001E0CBE"/>
    <w:rsid w:val="001E3F2B"/>
    <w:rsid w:val="001E4197"/>
    <w:rsid w:val="001E430B"/>
    <w:rsid w:val="001F1D80"/>
    <w:rsid w:val="001F655F"/>
    <w:rsid w:val="00200489"/>
    <w:rsid w:val="00202054"/>
    <w:rsid w:val="002037B0"/>
    <w:rsid w:val="00207915"/>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35D09"/>
    <w:rsid w:val="00242367"/>
    <w:rsid w:val="00243B2D"/>
    <w:rsid w:val="002442FA"/>
    <w:rsid w:val="002447B2"/>
    <w:rsid w:val="00244A9E"/>
    <w:rsid w:val="00244CED"/>
    <w:rsid w:val="00244FEC"/>
    <w:rsid w:val="00246B8A"/>
    <w:rsid w:val="0025177A"/>
    <w:rsid w:val="00254367"/>
    <w:rsid w:val="00255F42"/>
    <w:rsid w:val="002578F8"/>
    <w:rsid w:val="0025799E"/>
    <w:rsid w:val="00260371"/>
    <w:rsid w:val="00261307"/>
    <w:rsid w:val="002635BF"/>
    <w:rsid w:val="00264D3D"/>
    <w:rsid w:val="002652AD"/>
    <w:rsid w:val="00266169"/>
    <w:rsid w:val="002662E0"/>
    <w:rsid w:val="002672D7"/>
    <w:rsid w:val="00273EAA"/>
    <w:rsid w:val="002768F5"/>
    <w:rsid w:val="00280D52"/>
    <w:rsid w:val="00286A1A"/>
    <w:rsid w:val="00286EED"/>
    <w:rsid w:val="00287D2F"/>
    <w:rsid w:val="00287EBD"/>
    <w:rsid w:val="00291925"/>
    <w:rsid w:val="00292AC7"/>
    <w:rsid w:val="002935D5"/>
    <w:rsid w:val="00295BF5"/>
    <w:rsid w:val="00295CF9"/>
    <w:rsid w:val="00295E0C"/>
    <w:rsid w:val="002A3212"/>
    <w:rsid w:val="002A4AD9"/>
    <w:rsid w:val="002A4CEC"/>
    <w:rsid w:val="002A6217"/>
    <w:rsid w:val="002A7DA8"/>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439"/>
    <w:rsid w:val="002F79B2"/>
    <w:rsid w:val="00301894"/>
    <w:rsid w:val="00303421"/>
    <w:rsid w:val="0030370B"/>
    <w:rsid w:val="00303EE8"/>
    <w:rsid w:val="00304DC0"/>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BFC"/>
    <w:rsid w:val="00360DA8"/>
    <w:rsid w:val="0036198B"/>
    <w:rsid w:val="00362C1F"/>
    <w:rsid w:val="003631E9"/>
    <w:rsid w:val="00363954"/>
    <w:rsid w:val="003654B6"/>
    <w:rsid w:val="00365875"/>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6EC"/>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C9F"/>
    <w:rsid w:val="00465CD5"/>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538"/>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408"/>
    <w:rsid w:val="00522F2D"/>
    <w:rsid w:val="005251E0"/>
    <w:rsid w:val="00526BCE"/>
    <w:rsid w:val="00530028"/>
    <w:rsid w:val="005349B5"/>
    <w:rsid w:val="00535B2A"/>
    <w:rsid w:val="00540C55"/>
    <w:rsid w:val="00541EE7"/>
    <w:rsid w:val="00542812"/>
    <w:rsid w:val="005431FF"/>
    <w:rsid w:val="00544141"/>
    <w:rsid w:val="005450F5"/>
    <w:rsid w:val="00546640"/>
    <w:rsid w:val="00550913"/>
    <w:rsid w:val="005526CB"/>
    <w:rsid w:val="00554352"/>
    <w:rsid w:val="00555424"/>
    <w:rsid w:val="0055652B"/>
    <w:rsid w:val="005576F2"/>
    <w:rsid w:val="0056144A"/>
    <w:rsid w:val="005652FC"/>
    <w:rsid w:val="00571157"/>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3405"/>
    <w:rsid w:val="005D724D"/>
    <w:rsid w:val="005E39FC"/>
    <w:rsid w:val="005F1DD0"/>
    <w:rsid w:val="005F32F9"/>
    <w:rsid w:val="005F337E"/>
    <w:rsid w:val="005F3B4C"/>
    <w:rsid w:val="005F4069"/>
    <w:rsid w:val="005F7DA6"/>
    <w:rsid w:val="006005EB"/>
    <w:rsid w:val="00602FAA"/>
    <w:rsid w:val="00606655"/>
    <w:rsid w:val="006076C8"/>
    <w:rsid w:val="006109FF"/>
    <w:rsid w:val="006137A4"/>
    <w:rsid w:val="00620FED"/>
    <w:rsid w:val="00621E02"/>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6BBB"/>
    <w:rsid w:val="00687547"/>
    <w:rsid w:val="0069309C"/>
    <w:rsid w:val="00694060"/>
    <w:rsid w:val="00695302"/>
    <w:rsid w:val="0069554C"/>
    <w:rsid w:val="00695C0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0F45"/>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3959"/>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289C"/>
    <w:rsid w:val="007C36FB"/>
    <w:rsid w:val="007C494C"/>
    <w:rsid w:val="007C4BF3"/>
    <w:rsid w:val="007C59DC"/>
    <w:rsid w:val="007C6B00"/>
    <w:rsid w:val="007D01B3"/>
    <w:rsid w:val="007D04B4"/>
    <w:rsid w:val="007D221B"/>
    <w:rsid w:val="007D37FE"/>
    <w:rsid w:val="007D44E3"/>
    <w:rsid w:val="007D6A0C"/>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0389"/>
    <w:rsid w:val="00871506"/>
    <w:rsid w:val="00873A0D"/>
    <w:rsid w:val="00873BE1"/>
    <w:rsid w:val="00873F36"/>
    <w:rsid w:val="00874562"/>
    <w:rsid w:val="00875801"/>
    <w:rsid w:val="00880181"/>
    <w:rsid w:val="00880DBA"/>
    <w:rsid w:val="0088137E"/>
    <w:rsid w:val="0088276D"/>
    <w:rsid w:val="00886450"/>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202C"/>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2C6B"/>
    <w:rsid w:val="00953149"/>
    <w:rsid w:val="009532A7"/>
    <w:rsid w:val="0095347E"/>
    <w:rsid w:val="00955D5C"/>
    <w:rsid w:val="009561AE"/>
    <w:rsid w:val="009568C7"/>
    <w:rsid w:val="00957AB4"/>
    <w:rsid w:val="009611BC"/>
    <w:rsid w:val="00962632"/>
    <w:rsid w:val="00962BC4"/>
    <w:rsid w:val="00965D01"/>
    <w:rsid w:val="00966996"/>
    <w:rsid w:val="009669CB"/>
    <w:rsid w:val="009761EE"/>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5F1"/>
    <w:rsid w:val="009B3D12"/>
    <w:rsid w:val="009B5447"/>
    <w:rsid w:val="009B6C0D"/>
    <w:rsid w:val="009B6D74"/>
    <w:rsid w:val="009B75C3"/>
    <w:rsid w:val="009C024D"/>
    <w:rsid w:val="009C0362"/>
    <w:rsid w:val="009C49E5"/>
    <w:rsid w:val="009D1656"/>
    <w:rsid w:val="009D3DB5"/>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65C6"/>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6032"/>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049E"/>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39F5"/>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6C35"/>
    <w:rsid w:val="00BB7DA0"/>
    <w:rsid w:val="00BC5A32"/>
    <w:rsid w:val="00BC7609"/>
    <w:rsid w:val="00BD11D4"/>
    <w:rsid w:val="00BD1FDA"/>
    <w:rsid w:val="00BD3D39"/>
    <w:rsid w:val="00BE0A75"/>
    <w:rsid w:val="00BE2645"/>
    <w:rsid w:val="00BE33E4"/>
    <w:rsid w:val="00BE4017"/>
    <w:rsid w:val="00BE4332"/>
    <w:rsid w:val="00BE4794"/>
    <w:rsid w:val="00BE4ADC"/>
    <w:rsid w:val="00BE6CDE"/>
    <w:rsid w:val="00BE799D"/>
    <w:rsid w:val="00BF1392"/>
    <w:rsid w:val="00BF3103"/>
    <w:rsid w:val="00BF32B5"/>
    <w:rsid w:val="00BF413A"/>
    <w:rsid w:val="00C0060E"/>
    <w:rsid w:val="00C0105E"/>
    <w:rsid w:val="00C015FC"/>
    <w:rsid w:val="00C02BD7"/>
    <w:rsid w:val="00C02E70"/>
    <w:rsid w:val="00C0407D"/>
    <w:rsid w:val="00C044BC"/>
    <w:rsid w:val="00C06536"/>
    <w:rsid w:val="00C06DBB"/>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6C64"/>
    <w:rsid w:val="00C60E28"/>
    <w:rsid w:val="00C62B39"/>
    <w:rsid w:val="00C67D50"/>
    <w:rsid w:val="00C71921"/>
    <w:rsid w:val="00C76104"/>
    <w:rsid w:val="00C7690B"/>
    <w:rsid w:val="00C77A83"/>
    <w:rsid w:val="00C80FAC"/>
    <w:rsid w:val="00C83DA9"/>
    <w:rsid w:val="00C8540B"/>
    <w:rsid w:val="00C85F61"/>
    <w:rsid w:val="00C86F1A"/>
    <w:rsid w:val="00C9023B"/>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0EC1"/>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3D7F"/>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6266"/>
    <w:rsid w:val="00D47577"/>
    <w:rsid w:val="00D50111"/>
    <w:rsid w:val="00D52625"/>
    <w:rsid w:val="00D5500E"/>
    <w:rsid w:val="00D5531E"/>
    <w:rsid w:val="00D560EB"/>
    <w:rsid w:val="00D564CB"/>
    <w:rsid w:val="00D57A81"/>
    <w:rsid w:val="00D61B2B"/>
    <w:rsid w:val="00D63ADB"/>
    <w:rsid w:val="00D64A93"/>
    <w:rsid w:val="00D67CE9"/>
    <w:rsid w:val="00D71658"/>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932"/>
    <w:rsid w:val="00E15A84"/>
    <w:rsid w:val="00E164DB"/>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279"/>
    <w:rsid w:val="00E5240C"/>
    <w:rsid w:val="00E524CF"/>
    <w:rsid w:val="00E5304F"/>
    <w:rsid w:val="00E5426C"/>
    <w:rsid w:val="00E60928"/>
    <w:rsid w:val="00E61AE3"/>
    <w:rsid w:val="00E63108"/>
    <w:rsid w:val="00E63E3D"/>
    <w:rsid w:val="00E64B15"/>
    <w:rsid w:val="00E71D4C"/>
    <w:rsid w:val="00E75E6A"/>
    <w:rsid w:val="00E77775"/>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0932"/>
    <w:rsid w:val="00FF12A5"/>
    <w:rsid w:val="00FF1891"/>
    <w:rsid w:val="00FF2455"/>
    <w:rsid w:val="00FF706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37627367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03787c07-2137-43f5-9390-0139124482e4"/>
    <ds:schemaRef ds:uri="http://www.w3.org/XML/1998/namespace"/>
  </ds:schemaRefs>
</ds:datastoreItem>
</file>

<file path=customXml/itemProps4.xml><?xml version="1.0" encoding="utf-8"?>
<ds:datastoreItem xmlns:ds="http://schemas.openxmlformats.org/officeDocument/2006/customXml" ds:itemID="{7E4B282D-B2D3-4B55-94D9-EB30E22F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20244</Words>
  <Characters>121468</Characters>
  <Application>Microsoft Office Word</Application>
  <DocSecurity>0</DocSecurity>
  <Lines>1012</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5</cp:revision>
  <cp:lastPrinted>2026-01-29T13:59:00Z</cp:lastPrinted>
  <dcterms:created xsi:type="dcterms:W3CDTF">2026-01-29T07:45:00Z</dcterms:created>
  <dcterms:modified xsi:type="dcterms:W3CDTF">2026-01-29T14:00:00Z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